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FC" w:rsidRPr="00D3751A" w:rsidRDefault="00FC0EFC" w:rsidP="00FC0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0EFC" w:rsidRPr="00D3751A" w:rsidRDefault="00FC0EFC" w:rsidP="00FC0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1A">
        <w:rPr>
          <w:rFonts w:ascii="Times New Roman" w:hAnsi="Times New Roman" w:cs="Times New Roman"/>
          <w:b/>
          <w:sz w:val="28"/>
          <w:szCs w:val="28"/>
        </w:rPr>
        <w:t>к проекту бюджета Пестречинского муниципального района Республики Татарстан на 2023 год и плановый период 2024 и 2025 годов</w:t>
      </w:r>
    </w:p>
    <w:p w:rsidR="00FC0EFC" w:rsidRPr="00D3751A" w:rsidRDefault="00FC0EFC" w:rsidP="00FC0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C" w:rsidRPr="00D3751A" w:rsidRDefault="00FC0EFC" w:rsidP="00FC0EFC">
      <w:pPr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Проект </w:t>
      </w:r>
      <w:r w:rsidRPr="00D3751A">
        <w:rPr>
          <w:rFonts w:ascii="Times New Roman" w:hAnsi="Times New Roman" w:cs="Times New Roman"/>
          <w:sz w:val="28"/>
          <w:szCs w:val="28"/>
        </w:rPr>
        <w:t xml:space="preserve">решения «О бюджете Пестречинского муниципального района на 2023 год и плановый период 2024-2025 годы» </w:t>
      </w:r>
      <w:r w:rsidRPr="00D3751A">
        <w:rPr>
          <w:rStyle w:val="FontStyle33"/>
          <w:sz w:val="28"/>
          <w:szCs w:val="28"/>
        </w:rPr>
        <w:t>вносится на рассмотрение Совета Пестречинского муниципального района в соответствии со статьей 85 Устава Пестречинского муниципального района.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 Проект </w:t>
      </w:r>
      <w:r w:rsidRPr="00D3751A">
        <w:rPr>
          <w:sz w:val="28"/>
          <w:szCs w:val="28"/>
        </w:rPr>
        <w:t xml:space="preserve">решения «О бюджете Пестречинского муниципального района на 2023 год и плановый период 2024-2025 годы» </w:t>
      </w:r>
      <w:r w:rsidRPr="00D3751A">
        <w:rPr>
          <w:rStyle w:val="FontStyle33"/>
          <w:sz w:val="28"/>
          <w:szCs w:val="28"/>
        </w:rPr>
        <w:t>(далее проект решения) подготовлен в соответствии с требованиями, установленными Бюджетным кодексом Российской Федерации и Бюджетным кодексом Республики Татарстан.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Проект решения содержит 23 пункта.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Основные характеристики бюджета Пестречинского муниципального района на</w:t>
      </w:r>
      <w:r w:rsidRPr="00D3751A">
        <w:rPr>
          <w:sz w:val="28"/>
          <w:szCs w:val="28"/>
        </w:rPr>
        <w:t xml:space="preserve"> 2023 год и плановый период 2024-2025 годы</w:t>
      </w:r>
      <w:r w:rsidRPr="00D3751A">
        <w:rPr>
          <w:rStyle w:val="FontStyle33"/>
          <w:sz w:val="28"/>
          <w:szCs w:val="28"/>
        </w:rPr>
        <w:t>, устанавливаемые в соответствии с Уставом Пестречинского муниципального района (прогнозируемый общий объем доходов, общий объем расходов), представлены в пункте 1- 2 проекта решения.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В пункте 3 также устанавливается приложение об источниках финансирования дефицита бюджета Пестречинского муниципального района.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4 проекта устанавливаются параметры, касающиеся верхнего предела муниципального внутреннего долга бюджета муниципального района в очередном финансовом году, </w:t>
      </w:r>
      <w:r w:rsidRPr="00D3751A">
        <w:rPr>
          <w:sz w:val="28"/>
          <w:szCs w:val="28"/>
        </w:rPr>
        <w:t>в том числе верхний предел долга по муниципальным гарантиям.</w:t>
      </w:r>
      <w:r w:rsidRPr="00D3751A">
        <w:rPr>
          <w:rStyle w:val="FontStyle33"/>
          <w:sz w:val="28"/>
          <w:szCs w:val="28"/>
        </w:rPr>
        <w:t xml:space="preserve">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sz w:val="28"/>
          <w:szCs w:val="28"/>
        </w:rPr>
      </w:pPr>
      <w:r w:rsidRPr="00D3751A">
        <w:rPr>
          <w:sz w:val="28"/>
          <w:szCs w:val="28"/>
        </w:rPr>
        <w:t>В пункте 5 установлен верхний предел муниципального внутреннего долга на 1 января 2025 года, в том числе верхний предел долга по муниципальным гарантиям.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6 </w:t>
      </w:r>
      <w:r w:rsidRPr="00D3751A">
        <w:rPr>
          <w:sz w:val="28"/>
          <w:szCs w:val="28"/>
        </w:rPr>
        <w:t>установлен верхний предел муниципального внутреннего долга на 1 января 2026 года, в том числе верхний предел долга по муниципальным гарантиям.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sz w:val="28"/>
          <w:szCs w:val="28"/>
        </w:rPr>
        <w:t>В пункте 7 учитываются прогнозируемые объемы доходов бюджета.</w:t>
      </w:r>
      <w:r w:rsidRPr="00D3751A">
        <w:rPr>
          <w:rStyle w:val="FontStyle33"/>
          <w:sz w:val="28"/>
          <w:szCs w:val="28"/>
        </w:rPr>
        <w:t xml:space="preserve"> </w:t>
      </w:r>
    </w:p>
    <w:p w:rsidR="00FC0EFC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8 проекта бюджета устанавливается, что зачисление в 2023 году </w:t>
      </w:r>
      <w:r w:rsidRPr="00D3751A">
        <w:rPr>
          <w:rFonts w:ascii="Times New Roman" w:hAnsi="Times New Roman" w:cs="Times New Roman"/>
          <w:sz w:val="28"/>
          <w:szCs w:val="28"/>
        </w:rPr>
        <w:t>в бюджет Пестречинского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2022 года, производится до 1 июля 2023 года в размере 30 процентов от указанной прибыли соответственно.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87"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9 </w:t>
      </w:r>
      <w:r w:rsidRPr="002E7EC3">
        <w:rPr>
          <w:rStyle w:val="FontStyle33"/>
          <w:sz w:val="28"/>
          <w:szCs w:val="28"/>
        </w:rPr>
        <w:t>в соответствии с базовыми требованиями бюджетного законодательства содержит положения об утверждении приложения, устанавливающего ведомственную структуру расходов бюджета.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В пункте 10 утверждаются объемы бюджетных ассигнований Дорожного фонда Пестречинского муниципального района Республики Татарстан.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В пункте 11 в соответствии с базовыми требованиями бюджетного законодательства содержит положения об утверждении приложения, утверждающего распределение бюджетных ассигнований по разделам и подразделам, целевым статьям (</w:t>
      </w:r>
      <w:r>
        <w:rPr>
          <w:rStyle w:val="FontStyle33"/>
          <w:sz w:val="28"/>
          <w:szCs w:val="28"/>
        </w:rPr>
        <w:t>муниципальным</w:t>
      </w:r>
      <w:r w:rsidRPr="00D3751A">
        <w:rPr>
          <w:rStyle w:val="FontStyle33"/>
          <w:sz w:val="28"/>
          <w:szCs w:val="28"/>
        </w:rPr>
        <w:t xml:space="preserve"> программам Пестречинского муниципального района и непрограммным направлениям деятельности), группам видов расходов классификации расходов бюджета.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lastRenderedPageBreak/>
        <w:t>В пункте 12 в соответствии с базовыми требованиями бюджетного законодательства содержит положения об утверждении приложения, утверждающего распределение бюджетных ассигнований по целевым статьям (муниципальным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13 в соответствии со статьей 60.1 Бюджетного кодекса Республики Татарстан данной статьей утверждается общий объем бюджетных ассигнований на исполнение публичных нормативных обязательств.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В пункте 14 установление порядка предоставления субсидий юридическим лицам, индивидуальным предпринимателям и физическим лицам – производителям товаров (работ, услуг), возлагается на исполнительный комитет Пестречинского муниципального района.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15 в соответствии с требованиями Бюджетного кодекса Республики Татарстан утверждаются приложения, содержащие распределения межбюджетных трансфертов между муниципальными образованиями.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В пункте 16 установлены объемы дотаций на выравнивание бюджетной обеспеченности бюджетам поселений.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  В пункте 17 учитываются </w:t>
      </w:r>
      <w:r w:rsidRPr="00D3751A">
        <w:rPr>
          <w:sz w:val="28"/>
          <w:szCs w:val="28"/>
        </w:rPr>
        <w:t>субвенции бюджетам поселений, входящих в состав Пестречинского муниципального района Республики Татарстан, для осуществления полномочий муниципального района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</w:r>
      <w:r w:rsidRPr="00D3751A">
        <w:rPr>
          <w:rStyle w:val="FontStyle33"/>
          <w:sz w:val="28"/>
          <w:szCs w:val="28"/>
        </w:rPr>
        <w:t>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   В пункте 18 учитываются объемы субсидий из бюджета Республики Татарстан, предоставляемые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   В пункте 19 учитываются объемы субвенций, предоставляемых из бюджета Республики Татарстан.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     В пункте 20 органы местного самоуправления не вправе увеличивать численность муниципальных служащих и работников бюджетных учреждений.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21 в соответствии с заключенными соглашениями отдельные функции по исполнению бюджета осуществляют Органы казначейства Министерства финансов Республики Татарстан.   </w:t>
      </w:r>
    </w:p>
    <w:p w:rsidR="00FC0EFC" w:rsidRPr="00D3751A" w:rsidRDefault="00FC0EFC" w:rsidP="00FC0EFC">
      <w:pPr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22 сообщается об опубликовании решения в местной газете, </w:t>
      </w:r>
      <w:r w:rsidRPr="00D3751A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 муниципального района (www.</w:t>
      </w:r>
      <w:hyperlink r:id="rId6" w:history="1">
        <w:r w:rsidRPr="00D375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pestreci.tatarstan.ru</w:t>
        </w:r>
      </w:hyperlink>
      <w:r w:rsidRPr="00D3751A">
        <w:rPr>
          <w:rFonts w:ascii="Times New Roman" w:hAnsi="Times New Roman" w:cs="Times New Roman"/>
          <w:sz w:val="28"/>
          <w:szCs w:val="28"/>
        </w:rPr>
        <w:t>).</w:t>
      </w:r>
    </w:p>
    <w:p w:rsidR="00FC0EFC" w:rsidRDefault="00FC0EFC" w:rsidP="00FC0EFC">
      <w:pPr>
        <w:pStyle w:val="Style14"/>
        <w:widowControl/>
        <w:spacing w:line="240" w:lineRule="auto"/>
        <w:ind w:right="-1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В пункте 23 предусматривается вступление в силу данного решения с 1 января 2023 года. 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20"/>
        <w:rPr>
          <w:b/>
          <w:bCs/>
        </w:rPr>
      </w:pPr>
    </w:p>
    <w:p w:rsidR="00FC0EFC" w:rsidRPr="00DF2C56" w:rsidRDefault="00FC0EFC" w:rsidP="00FC0EFC">
      <w:pPr>
        <w:pStyle w:val="1"/>
        <w:ind w:firstLine="567"/>
        <w:jc w:val="center"/>
        <w:rPr>
          <w:b/>
          <w:bCs w:val="0"/>
          <w:color w:val="000000" w:themeColor="text1"/>
        </w:rPr>
      </w:pPr>
      <w:r w:rsidRPr="00DF2C56">
        <w:rPr>
          <w:b/>
          <w:bCs w:val="0"/>
          <w:color w:val="000000" w:themeColor="text1"/>
        </w:rPr>
        <w:lastRenderedPageBreak/>
        <w:t>Доходы бюджета Пестречинского муниципального района</w:t>
      </w:r>
    </w:p>
    <w:p w:rsidR="00FC0EFC" w:rsidRPr="00A22906" w:rsidRDefault="00FC0EFC" w:rsidP="00FC0EFC">
      <w:pPr>
        <w:pStyle w:val="1"/>
        <w:ind w:firstLine="567"/>
        <w:jc w:val="both"/>
        <w:rPr>
          <w:rStyle w:val="FontStyle33"/>
          <w:color w:val="000000" w:themeColor="text1"/>
          <w:spacing w:val="-2"/>
          <w:sz w:val="28"/>
          <w:szCs w:val="28"/>
        </w:rPr>
      </w:pPr>
      <w:r w:rsidRPr="00A22906">
        <w:rPr>
          <w:rStyle w:val="FontStyle33"/>
          <w:color w:val="000000" w:themeColor="text1"/>
          <w:spacing w:val="-2"/>
          <w:sz w:val="28"/>
          <w:szCs w:val="28"/>
        </w:rPr>
        <w:t xml:space="preserve">Доходы бюджета Пестречинского муниципального района сформированы исходя из макроэкономических показателей социально-экономического развития района, основных направлений налоговой политики, отчетных данных Межрайонной инспекции налоговой службы России № 6 по Республике Татарстан по налогооблагаемой базе и оценки поступлений доходов в бюджет района в 2022 году. </w:t>
      </w:r>
    </w:p>
    <w:p w:rsidR="00FC0EFC" w:rsidRPr="00A22906" w:rsidRDefault="00FC0EFC" w:rsidP="00FC0EFC">
      <w:pPr>
        <w:pStyle w:val="1"/>
        <w:ind w:firstLine="567"/>
        <w:jc w:val="both"/>
        <w:rPr>
          <w:rStyle w:val="FontStyle33"/>
          <w:color w:val="000000" w:themeColor="text1"/>
          <w:sz w:val="28"/>
          <w:szCs w:val="28"/>
        </w:rPr>
      </w:pPr>
      <w:r w:rsidRPr="00A22906">
        <w:rPr>
          <w:rStyle w:val="FontStyle33"/>
          <w:color w:val="000000" w:themeColor="text1"/>
          <w:sz w:val="28"/>
          <w:szCs w:val="28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FC0EFC" w:rsidRPr="00A22906" w:rsidRDefault="00FC0EFC" w:rsidP="00FC0EFC">
      <w:pPr>
        <w:pStyle w:val="Style14"/>
        <w:widowControl/>
        <w:spacing w:line="240" w:lineRule="auto"/>
        <w:ind w:firstLine="567"/>
        <w:rPr>
          <w:rStyle w:val="FontStyle33"/>
          <w:color w:val="000000" w:themeColor="text1"/>
          <w:sz w:val="28"/>
          <w:szCs w:val="28"/>
        </w:rPr>
      </w:pPr>
      <w:r w:rsidRPr="00A22906">
        <w:rPr>
          <w:rStyle w:val="FontStyle33"/>
          <w:color w:val="000000" w:themeColor="text1"/>
          <w:sz w:val="28"/>
          <w:szCs w:val="28"/>
        </w:rPr>
        <w:t xml:space="preserve">Наиболее объемными доходными источниками бюджета являются налог на доходы физических лиц, налоги на совокупные доходы, неналоговые доходы составляющие 92,2 % процентов от общей суммы налоговых и неналоговых доходов. </w:t>
      </w:r>
    </w:p>
    <w:p w:rsidR="00FC0EFC" w:rsidRPr="00DF2C56" w:rsidRDefault="00FC0EFC" w:rsidP="00FC0EFC">
      <w:pPr>
        <w:pStyle w:val="Style14"/>
        <w:widowControl/>
        <w:spacing w:line="240" w:lineRule="auto"/>
        <w:ind w:firstLine="567"/>
        <w:rPr>
          <w:color w:val="000000" w:themeColor="text1"/>
          <w:szCs w:val="28"/>
        </w:rPr>
      </w:pPr>
      <w:r w:rsidRPr="00DF2C56">
        <w:rPr>
          <w:color w:val="000000" w:themeColor="text1"/>
          <w:sz w:val="28"/>
          <w:szCs w:val="28"/>
        </w:rPr>
        <w:t xml:space="preserve">Значимым доходным источником бюджета района остается </w:t>
      </w:r>
      <w:r w:rsidRPr="00DF2C56">
        <w:rPr>
          <w:b/>
          <w:color w:val="000000" w:themeColor="text1"/>
          <w:sz w:val="28"/>
          <w:szCs w:val="28"/>
        </w:rPr>
        <w:t xml:space="preserve">налог на доходы физических лиц. </w:t>
      </w:r>
      <w:r w:rsidRPr="00DF2C56">
        <w:rPr>
          <w:color w:val="000000" w:themeColor="text1"/>
          <w:sz w:val="28"/>
          <w:szCs w:val="28"/>
        </w:rPr>
        <w:t>В консолидированный бюджет Пестречинского муниципального района в 202</w:t>
      </w:r>
      <w:r>
        <w:rPr>
          <w:color w:val="000000" w:themeColor="text1"/>
          <w:sz w:val="28"/>
          <w:szCs w:val="28"/>
        </w:rPr>
        <w:t>3</w:t>
      </w:r>
      <w:r w:rsidRPr="00DF2C56">
        <w:rPr>
          <w:color w:val="000000" w:themeColor="text1"/>
          <w:sz w:val="28"/>
          <w:szCs w:val="28"/>
        </w:rPr>
        <w:t xml:space="preserve"> году налог прогнозируется в сумме </w:t>
      </w:r>
      <w:r>
        <w:rPr>
          <w:color w:val="000000" w:themeColor="text1"/>
          <w:sz w:val="28"/>
          <w:szCs w:val="28"/>
        </w:rPr>
        <w:t>390849,9</w:t>
      </w:r>
      <w:r w:rsidRPr="00DF2C56">
        <w:rPr>
          <w:color w:val="000000" w:themeColor="text1"/>
          <w:sz w:val="28"/>
          <w:szCs w:val="28"/>
        </w:rPr>
        <w:t xml:space="preserve"> тыс. рублей, из них в бюджет  района – </w:t>
      </w:r>
      <w:r>
        <w:rPr>
          <w:color w:val="000000" w:themeColor="text1"/>
          <w:sz w:val="28"/>
          <w:szCs w:val="28"/>
        </w:rPr>
        <w:t>371 009,9</w:t>
      </w:r>
      <w:r w:rsidRPr="00DF2C56">
        <w:rPr>
          <w:color w:val="000000" w:themeColor="text1"/>
          <w:sz w:val="28"/>
          <w:szCs w:val="28"/>
        </w:rPr>
        <w:t xml:space="preserve">  тыс. рублей.  В 202</w:t>
      </w:r>
      <w:r>
        <w:rPr>
          <w:color w:val="000000" w:themeColor="text1"/>
          <w:sz w:val="28"/>
          <w:szCs w:val="28"/>
        </w:rPr>
        <w:t>4</w:t>
      </w:r>
      <w:r w:rsidRPr="00DF2C56">
        <w:rPr>
          <w:color w:val="000000" w:themeColor="text1"/>
          <w:sz w:val="28"/>
          <w:szCs w:val="28"/>
        </w:rPr>
        <w:t xml:space="preserve"> году  в консолидированный бюджет </w:t>
      </w:r>
      <w:r>
        <w:rPr>
          <w:color w:val="000000" w:themeColor="text1"/>
          <w:sz w:val="28"/>
          <w:szCs w:val="28"/>
        </w:rPr>
        <w:t>435 913,3</w:t>
      </w:r>
      <w:r w:rsidRPr="00DF2C56">
        <w:rPr>
          <w:color w:val="000000" w:themeColor="text1"/>
          <w:sz w:val="28"/>
          <w:szCs w:val="28"/>
        </w:rPr>
        <w:t xml:space="preserve"> тыс. рублей и  районный бюджет </w:t>
      </w:r>
      <w:r>
        <w:rPr>
          <w:color w:val="000000" w:themeColor="text1"/>
          <w:sz w:val="28"/>
          <w:szCs w:val="28"/>
        </w:rPr>
        <w:t>414 386,9</w:t>
      </w:r>
      <w:r w:rsidRPr="00DF2C56">
        <w:rPr>
          <w:color w:val="000000" w:themeColor="text1"/>
          <w:sz w:val="28"/>
          <w:szCs w:val="28"/>
        </w:rPr>
        <w:t xml:space="preserve"> тыс. рублей,  в 202</w:t>
      </w:r>
      <w:r>
        <w:rPr>
          <w:color w:val="000000" w:themeColor="text1"/>
          <w:sz w:val="28"/>
          <w:szCs w:val="28"/>
        </w:rPr>
        <w:t>5</w:t>
      </w:r>
      <w:r w:rsidRPr="00DF2C56">
        <w:rPr>
          <w:color w:val="000000" w:themeColor="text1"/>
          <w:sz w:val="28"/>
          <w:szCs w:val="28"/>
        </w:rPr>
        <w:t xml:space="preserve"> году  </w:t>
      </w:r>
      <w:r>
        <w:rPr>
          <w:color w:val="000000" w:themeColor="text1"/>
          <w:sz w:val="28"/>
          <w:szCs w:val="28"/>
        </w:rPr>
        <w:t>489 672,8</w:t>
      </w:r>
      <w:r w:rsidRPr="00DF2C56">
        <w:rPr>
          <w:color w:val="000000" w:themeColor="text1"/>
          <w:sz w:val="28"/>
          <w:szCs w:val="28"/>
        </w:rPr>
        <w:t xml:space="preserve"> тыс. рублей и  </w:t>
      </w:r>
      <w:r>
        <w:rPr>
          <w:color w:val="000000" w:themeColor="text1"/>
          <w:sz w:val="28"/>
          <w:szCs w:val="28"/>
        </w:rPr>
        <w:t>466 596,6</w:t>
      </w:r>
      <w:r w:rsidRPr="00DF2C56">
        <w:rPr>
          <w:color w:val="000000" w:themeColor="text1"/>
          <w:sz w:val="28"/>
          <w:szCs w:val="28"/>
        </w:rPr>
        <w:t xml:space="preserve"> тыс. рублей соответственно.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зачисления налога на доходы физических лиц остался  без изменений: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бюджеты муниципальных районов 11 %;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- в бюджеты сельских поселений  4 % .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налога на доходы физических лиц учтен прогноз  по фонду оплаты труда, разработанный отделом экономики Исполнительного комитета района.</w:t>
      </w:r>
    </w:p>
    <w:p w:rsidR="00FC0EFC" w:rsidRPr="00DF2C56" w:rsidRDefault="00FC0EFC" w:rsidP="00FC0EFC">
      <w:pPr>
        <w:pStyle w:val="11"/>
        <w:spacing w:line="240" w:lineRule="auto"/>
        <w:ind w:firstLine="709"/>
        <w:jc w:val="both"/>
        <w:rPr>
          <w:color w:val="000000" w:themeColor="text1"/>
          <w:szCs w:val="28"/>
        </w:rPr>
      </w:pPr>
      <w:r w:rsidRPr="00DF2C56">
        <w:rPr>
          <w:b/>
          <w:color w:val="000000" w:themeColor="text1"/>
        </w:rPr>
        <w:t xml:space="preserve">Размеры дифференцированных нормативов отчислений в местные бюджеты от акцизов </w:t>
      </w:r>
      <w:r w:rsidRPr="00DF2C56">
        <w:rPr>
          <w:color w:val="000000" w:themeColor="text1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F2C56">
        <w:rPr>
          <w:color w:val="000000" w:themeColor="text1"/>
        </w:rPr>
        <w:t>инжекторных</w:t>
      </w:r>
      <w:proofErr w:type="spellEnd"/>
      <w:r w:rsidRPr="00DF2C56">
        <w:rPr>
          <w:color w:val="000000" w:themeColor="text1"/>
        </w:rPr>
        <w:t>) двигателей, производимые на территории Российской Федерации, устанавливаются законом Республики Татарстан о бюджете Республики Татарстан, исходя из протяженности автомобильных дорог местного значения, находящихся в собственности соответствующих муниципальных образований, и распределяется в бюджет муниципального района в следующих размерах на 20</w:t>
      </w:r>
      <w:r w:rsidRPr="00DF2C56">
        <w:rPr>
          <w:color w:val="000000" w:themeColor="text1"/>
          <w:lang w:val="ru-RU"/>
        </w:rPr>
        <w:t>2</w:t>
      </w:r>
      <w:r w:rsidR="000442D3">
        <w:rPr>
          <w:color w:val="000000" w:themeColor="text1"/>
          <w:lang w:val="ru-RU"/>
        </w:rPr>
        <w:t>3</w:t>
      </w:r>
      <w:r w:rsidRPr="00DF2C56">
        <w:rPr>
          <w:color w:val="000000" w:themeColor="text1"/>
        </w:rPr>
        <w:t>-202</w:t>
      </w:r>
      <w:r w:rsidR="000442D3">
        <w:rPr>
          <w:color w:val="000000" w:themeColor="text1"/>
          <w:lang w:val="ru-RU"/>
        </w:rPr>
        <w:t>5</w:t>
      </w:r>
      <w:r w:rsidRPr="00DF2C56">
        <w:rPr>
          <w:color w:val="000000" w:themeColor="text1"/>
        </w:rPr>
        <w:t xml:space="preserve"> годы – 2,</w:t>
      </w:r>
      <w:r w:rsidRPr="00DF2C56">
        <w:rPr>
          <w:color w:val="000000" w:themeColor="text1"/>
          <w:lang w:val="ru-RU"/>
        </w:rPr>
        <w:t>5</w:t>
      </w:r>
      <w:r>
        <w:rPr>
          <w:color w:val="000000" w:themeColor="text1"/>
          <w:lang w:val="ru-RU"/>
        </w:rPr>
        <w:t>049</w:t>
      </w:r>
      <w:r w:rsidRPr="00DF2C56">
        <w:rPr>
          <w:color w:val="000000" w:themeColor="text1"/>
        </w:rPr>
        <w:t xml:space="preserve"> %, </w:t>
      </w:r>
      <w:r w:rsidRPr="00DF2C56">
        <w:rPr>
          <w:color w:val="000000" w:themeColor="text1"/>
          <w:szCs w:val="28"/>
        </w:rPr>
        <w:t xml:space="preserve"> общая сумма акцизов оценивается в размере </w:t>
      </w:r>
      <w:r>
        <w:rPr>
          <w:color w:val="000000" w:themeColor="text1"/>
          <w:szCs w:val="28"/>
          <w:lang w:val="ru-RU"/>
        </w:rPr>
        <w:t>33 5</w:t>
      </w:r>
      <w:r w:rsidRPr="00DF2C56">
        <w:rPr>
          <w:color w:val="000000" w:themeColor="text1"/>
          <w:szCs w:val="28"/>
          <w:lang w:val="ru-RU"/>
        </w:rPr>
        <w:t>00</w:t>
      </w:r>
      <w:r w:rsidRPr="00DF2C56">
        <w:rPr>
          <w:color w:val="000000" w:themeColor="text1"/>
          <w:szCs w:val="28"/>
        </w:rPr>
        <w:t xml:space="preserve"> тыс.</w:t>
      </w:r>
      <w:r w:rsidRPr="00DF2C56">
        <w:rPr>
          <w:color w:val="000000" w:themeColor="text1"/>
          <w:szCs w:val="28"/>
          <w:lang w:val="ru-RU"/>
        </w:rPr>
        <w:t xml:space="preserve"> </w:t>
      </w:r>
      <w:r w:rsidRPr="00DF2C56">
        <w:rPr>
          <w:color w:val="000000" w:themeColor="text1"/>
          <w:szCs w:val="28"/>
        </w:rPr>
        <w:t>рублей - на 20</w:t>
      </w:r>
      <w:r w:rsidRPr="00DF2C56">
        <w:rPr>
          <w:color w:val="000000" w:themeColor="text1"/>
          <w:szCs w:val="28"/>
          <w:lang w:val="ru-RU"/>
        </w:rPr>
        <w:t>2</w:t>
      </w:r>
      <w:r>
        <w:rPr>
          <w:color w:val="000000" w:themeColor="text1"/>
          <w:szCs w:val="28"/>
          <w:lang w:val="ru-RU"/>
        </w:rPr>
        <w:t>3</w:t>
      </w:r>
      <w:r w:rsidRPr="00DF2C56">
        <w:rPr>
          <w:color w:val="000000" w:themeColor="text1"/>
          <w:szCs w:val="28"/>
        </w:rPr>
        <w:t xml:space="preserve"> год, </w:t>
      </w:r>
      <w:r w:rsidRPr="00DF2C56">
        <w:rPr>
          <w:color w:val="000000" w:themeColor="text1"/>
          <w:szCs w:val="28"/>
          <w:lang w:val="ru-RU"/>
        </w:rPr>
        <w:t xml:space="preserve">33 </w:t>
      </w:r>
      <w:r>
        <w:rPr>
          <w:color w:val="000000" w:themeColor="text1"/>
          <w:szCs w:val="28"/>
          <w:lang w:val="ru-RU"/>
        </w:rPr>
        <w:t>1</w:t>
      </w:r>
      <w:r w:rsidRPr="00DF2C56">
        <w:rPr>
          <w:color w:val="000000" w:themeColor="text1"/>
          <w:szCs w:val="28"/>
          <w:lang w:val="ru-RU"/>
        </w:rPr>
        <w:t>00</w:t>
      </w:r>
      <w:r w:rsidRPr="00DF2C56">
        <w:rPr>
          <w:color w:val="000000" w:themeColor="text1"/>
          <w:szCs w:val="28"/>
        </w:rPr>
        <w:t xml:space="preserve"> тыс. рублей  на </w:t>
      </w:r>
      <w:r w:rsidRPr="00DF2C56">
        <w:rPr>
          <w:color w:val="000000" w:themeColor="text1"/>
          <w:szCs w:val="28"/>
          <w:lang w:val="ru-RU"/>
        </w:rPr>
        <w:t>202</w:t>
      </w:r>
      <w:r>
        <w:rPr>
          <w:color w:val="000000" w:themeColor="text1"/>
          <w:szCs w:val="28"/>
          <w:lang w:val="ru-RU"/>
        </w:rPr>
        <w:t>4</w:t>
      </w:r>
      <w:r w:rsidRPr="00DF2C56">
        <w:rPr>
          <w:color w:val="000000" w:themeColor="text1"/>
          <w:szCs w:val="28"/>
          <w:lang w:val="ru-RU"/>
        </w:rPr>
        <w:t xml:space="preserve"> год  и   </w:t>
      </w:r>
      <w:r>
        <w:rPr>
          <w:color w:val="000000" w:themeColor="text1"/>
          <w:szCs w:val="28"/>
          <w:lang w:val="ru-RU"/>
        </w:rPr>
        <w:t>34 200</w:t>
      </w:r>
      <w:r w:rsidRPr="00DF2C56">
        <w:rPr>
          <w:color w:val="000000" w:themeColor="text1"/>
          <w:szCs w:val="28"/>
          <w:lang w:val="ru-RU"/>
        </w:rPr>
        <w:t xml:space="preserve"> тыс. рублей </w:t>
      </w:r>
      <w:r w:rsidRPr="00DF2C56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  <w:lang w:val="ru-RU"/>
        </w:rPr>
        <w:t>5</w:t>
      </w:r>
      <w:r w:rsidRPr="00DF2C56">
        <w:rPr>
          <w:color w:val="000000" w:themeColor="text1"/>
          <w:szCs w:val="28"/>
        </w:rPr>
        <w:t xml:space="preserve"> год.</w:t>
      </w:r>
    </w:p>
    <w:p w:rsidR="00FC0EFC" w:rsidRPr="00DF2C56" w:rsidRDefault="00FC0EFC" w:rsidP="00FC0EF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DF2C5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Поступление по совокупным налогам</w:t>
      </w:r>
    </w:p>
    <w:p w:rsidR="00FC0EFC" w:rsidRPr="00DF2C56" w:rsidRDefault="00FC0EFC" w:rsidP="00FC0EF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2C5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По налогу, взимаемому в связи с применением упрощенной системы налогообложения 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году поступление прогнозируется в сумме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60 970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тыс. рублей, норматив зачисления без изменений - 30 % в бюджет района. В 202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 году – 63 409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65 945</w:t>
      </w:r>
      <w:r w:rsidRPr="00DF2C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тыс. рублей.</w:t>
      </w:r>
    </w:p>
    <w:p w:rsidR="00FC0EFC" w:rsidRPr="00DF2C56" w:rsidRDefault="00FC0EFC" w:rsidP="00FC0EFC">
      <w:pPr>
        <w:pStyle w:val="14"/>
        <w:spacing w:line="240" w:lineRule="auto"/>
        <w:ind w:firstLine="567"/>
        <w:rPr>
          <w:b/>
          <w:color w:val="000000" w:themeColor="text1"/>
        </w:rPr>
      </w:pPr>
      <w:r w:rsidRPr="00DF2C56">
        <w:rPr>
          <w:b/>
          <w:color w:val="000000" w:themeColor="text1"/>
        </w:rPr>
        <w:t xml:space="preserve">Единый сельскохозяйственный налог </w:t>
      </w:r>
    </w:p>
    <w:p w:rsidR="00FC0EFC" w:rsidRPr="00DF2C56" w:rsidRDefault="00FC0EFC" w:rsidP="00FC0EFC">
      <w:pPr>
        <w:pStyle w:val="Style14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 w:rsidRPr="00DF2C56">
        <w:rPr>
          <w:color w:val="000000" w:themeColor="text1"/>
          <w:sz w:val="28"/>
          <w:szCs w:val="28"/>
        </w:rPr>
        <w:t>В консолидированный бюджет Пестречинского муниципального района в 202</w:t>
      </w:r>
      <w:r>
        <w:rPr>
          <w:color w:val="000000" w:themeColor="text1"/>
          <w:sz w:val="28"/>
          <w:szCs w:val="28"/>
        </w:rPr>
        <w:t>3</w:t>
      </w:r>
      <w:r w:rsidRPr="00DF2C56">
        <w:rPr>
          <w:color w:val="000000" w:themeColor="text1"/>
          <w:sz w:val="28"/>
          <w:szCs w:val="28"/>
        </w:rPr>
        <w:t xml:space="preserve"> году  поступление прогнозируется в сумме </w:t>
      </w:r>
      <w:r>
        <w:rPr>
          <w:color w:val="000000" w:themeColor="text1"/>
          <w:sz w:val="28"/>
          <w:szCs w:val="28"/>
        </w:rPr>
        <w:t>2 875</w:t>
      </w:r>
      <w:r w:rsidRPr="00DF2C56">
        <w:rPr>
          <w:color w:val="000000" w:themeColor="text1"/>
          <w:sz w:val="28"/>
          <w:szCs w:val="28"/>
        </w:rPr>
        <w:t xml:space="preserve">,0 тыс. рублей,   из них в бюджет  района </w:t>
      </w:r>
      <w:r>
        <w:rPr>
          <w:color w:val="000000" w:themeColor="text1"/>
          <w:sz w:val="28"/>
          <w:szCs w:val="28"/>
        </w:rPr>
        <w:t>1 437,5</w:t>
      </w:r>
      <w:r w:rsidRPr="00DF2C56">
        <w:rPr>
          <w:color w:val="000000" w:themeColor="text1"/>
          <w:sz w:val="28"/>
          <w:szCs w:val="28"/>
        </w:rPr>
        <w:t xml:space="preserve"> тыс. рублей, по нормативу 50 %, с учетом ст.16 Бюджетного кодекса Республики Татарстан. На 202</w:t>
      </w:r>
      <w:r>
        <w:rPr>
          <w:color w:val="000000" w:themeColor="text1"/>
          <w:sz w:val="28"/>
          <w:szCs w:val="28"/>
        </w:rPr>
        <w:t>4</w:t>
      </w:r>
      <w:r w:rsidRPr="00DF2C56">
        <w:rPr>
          <w:color w:val="000000" w:themeColor="text1"/>
          <w:sz w:val="28"/>
          <w:szCs w:val="28"/>
        </w:rPr>
        <w:t xml:space="preserve"> год в консолидированный бюджет – </w:t>
      </w:r>
      <w:r>
        <w:rPr>
          <w:color w:val="000000" w:themeColor="text1"/>
          <w:sz w:val="28"/>
          <w:szCs w:val="28"/>
        </w:rPr>
        <w:t>2 990</w:t>
      </w:r>
      <w:r w:rsidRPr="00DF2C56">
        <w:rPr>
          <w:color w:val="000000" w:themeColor="text1"/>
          <w:sz w:val="28"/>
          <w:szCs w:val="28"/>
        </w:rPr>
        <w:t xml:space="preserve"> тыс. </w:t>
      </w:r>
      <w:r w:rsidRPr="00DF2C56">
        <w:rPr>
          <w:color w:val="000000" w:themeColor="text1"/>
          <w:sz w:val="28"/>
          <w:szCs w:val="28"/>
        </w:rPr>
        <w:lastRenderedPageBreak/>
        <w:t xml:space="preserve">рублей и районный бюджет </w:t>
      </w:r>
      <w:r>
        <w:rPr>
          <w:color w:val="000000" w:themeColor="text1"/>
          <w:sz w:val="28"/>
          <w:szCs w:val="28"/>
        </w:rPr>
        <w:t>1 495</w:t>
      </w:r>
      <w:r w:rsidRPr="00DF2C56">
        <w:rPr>
          <w:color w:val="000000" w:themeColor="text1"/>
          <w:sz w:val="28"/>
          <w:szCs w:val="28"/>
        </w:rPr>
        <w:t xml:space="preserve"> тыс. рублей,</w:t>
      </w:r>
      <w:r>
        <w:rPr>
          <w:color w:val="000000" w:themeColor="text1"/>
          <w:sz w:val="28"/>
          <w:szCs w:val="28"/>
        </w:rPr>
        <w:t xml:space="preserve"> на 2025 </w:t>
      </w:r>
      <w:r w:rsidRPr="00DF2C56">
        <w:rPr>
          <w:color w:val="000000" w:themeColor="text1"/>
          <w:sz w:val="28"/>
          <w:szCs w:val="28"/>
        </w:rPr>
        <w:t xml:space="preserve">год в консолидированный бюджет – </w:t>
      </w:r>
      <w:r>
        <w:rPr>
          <w:color w:val="000000" w:themeColor="text1"/>
          <w:sz w:val="28"/>
          <w:szCs w:val="28"/>
        </w:rPr>
        <w:t>3 110,0</w:t>
      </w:r>
      <w:r w:rsidRPr="00DF2C56">
        <w:rPr>
          <w:color w:val="000000" w:themeColor="text1"/>
          <w:sz w:val="28"/>
          <w:szCs w:val="28"/>
        </w:rPr>
        <w:t xml:space="preserve"> тыс. рублей и районный бюджет </w:t>
      </w:r>
      <w:r>
        <w:rPr>
          <w:color w:val="000000" w:themeColor="text1"/>
          <w:sz w:val="28"/>
          <w:szCs w:val="28"/>
        </w:rPr>
        <w:t>1 555,0</w:t>
      </w:r>
      <w:r w:rsidRPr="00DF2C56">
        <w:rPr>
          <w:color w:val="000000" w:themeColor="text1"/>
          <w:sz w:val="28"/>
          <w:szCs w:val="28"/>
        </w:rPr>
        <w:t xml:space="preserve"> тыс. рублей.</w:t>
      </w:r>
    </w:p>
    <w:p w:rsidR="00FC0EFC" w:rsidRPr="00DF2C56" w:rsidRDefault="00FC0EFC" w:rsidP="00FC0EFC">
      <w:pPr>
        <w:pStyle w:val="14"/>
        <w:spacing w:line="240" w:lineRule="auto"/>
        <w:ind w:firstLine="0"/>
        <w:rPr>
          <w:color w:val="000000" w:themeColor="text1"/>
        </w:rPr>
      </w:pPr>
      <w:r w:rsidRPr="00DF2C56">
        <w:rPr>
          <w:b/>
          <w:color w:val="000000" w:themeColor="text1"/>
        </w:rPr>
        <w:t xml:space="preserve">       Налог, взимаемый в связи с применением патентной системы налогообложения</w:t>
      </w:r>
      <w:r w:rsidRPr="00DF2C56">
        <w:rPr>
          <w:color w:val="000000" w:themeColor="text1"/>
        </w:rPr>
        <w:t>, прогнозируется на 202</w:t>
      </w:r>
      <w:r>
        <w:rPr>
          <w:color w:val="000000" w:themeColor="text1"/>
        </w:rPr>
        <w:t>3</w:t>
      </w:r>
      <w:r w:rsidRPr="00DF2C56">
        <w:rPr>
          <w:color w:val="000000" w:themeColor="text1"/>
        </w:rPr>
        <w:t xml:space="preserve"> год  в сумме </w:t>
      </w:r>
      <w:r>
        <w:rPr>
          <w:color w:val="000000" w:themeColor="text1"/>
        </w:rPr>
        <w:t>10 021</w:t>
      </w:r>
      <w:r w:rsidRPr="00DF2C56">
        <w:rPr>
          <w:color w:val="000000" w:themeColor="text1"/>
        </w:rPr>
        <w:t>,0 тыс. рублей,  на  202</w:t>
      </w:r>
      <w:r>
        <w:rPr>
          <w:color w:val="000000" w:themeColor="text1"/>
        </w:rPr>
        <w:t>4</w:t>
      </w:r>
      <w:r w:rsidRPr="00DF2C56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10 422</w:t>
      </w:r>
      <w:r w:rsidRPr="00DF2C56">
        <w:rPr>
          <w:color w:val="000000" w:themeColor="text1"/>
        </w:rPr>
        <w:t>,0 тыс. рублей, на 202</w:t>
      </w:r>
      <w:r>
        <w:rPr>
          <w:color w:val="000000" w:themeColor="text1"/>
        </w:rPr>
        <w:t>5</w:t>
      </w:r>
      <w:r w:rsidRPr="00DF2C56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10 839</w:t>
      </w:r>
      <w:r w:rsidRPr="00DF2C56">
        <w:rPr>
          <w:color w:val="000000" w:themeColor="text1"/>
        </w:rPr>
        <w:t xml:space="preserve">,0 тыс. рублей. Норматив зачислений 100 % в бюджет района.  </w:t>
      </w:r>
    </w:p>
    <w:p w:rsidR="00FC0EFC" w:rsidRPr="00DF2C56" w:rsidRDefault="00FC0EFC" w:rsidP="00FC0EFC">
      <w:pPr>
        <w:pStyle w:val="14"/>
        <w:spacing w:line="240" w:lineRule="auto"/>
        <w:ind w:firstLine="567"/>
        <w:rPr>
          <w:color w:val="000000" w:themeColor="text1"/>
        </w:rPr>
      </w:pPr>
      <w:r w:rsidRPr="00DF2C56">
        <w:rPr>
          <w:color w:val="000000" w:themeColor="text1"/>
        </w:rPr>
        <w:t xml:space="preserve">Поступление </w:t>
      </w:r>
      <w:r w:rsidRPr="00DF2C56">
        <w:rPr>
          <w:b/>
          <w:color w:val="000000" w:themeColor="text1"/>
        </w:rPr>
        <w:t xml:space="preserve">налога на добычу  полезных общераспространенных ископаемых  </w:t>
      </w:r>
      <w:r w:rsidRPr="00DF2C56">
        <w:rPr>
          <w:color w:val="000000" w:themeColor="text1"/>
        </w:rPr>
        <w:t>в бюджет района прогнозируется на 202</w:t>
      </w:r>
      <w:r>
        <w:rPr>
          <w:color w:val="000000" w:themeColor="text1"/>
        </w:rPr>
        <w:t>3</w:t>
      </w:r>
      <w:r w:rsidRPr="00DF2C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-2025 </w:t>
      </w:r>
      <w:r w:rsidRPr="00DF2C56">
        <w:rPr>
          <w:color w:val="000000" w:themeColor="text1"/>
        </w:rPr>
        <w:t>год</w:t>
      </w:r>
      <w:r>
        <w:rPr>
          <w:color w:val="000000" w:themeColor="text1"/>
        </w:rPr>
        <w:t>ы</w:t>
      </w:r>
      <w:r w:rsidRPr="00DF2C56">
        <w:rPr>
          <w:color w:val="000000" w:themeColor="text1"/>
        </w:rPr>
        <w:t xml:space="preserve"> </w:t>
      </w:r>
      <w:r w:rsidRPr="00DF2C56">
        <w:rPr>
          <w:color w:val="000000" w:themeColor="text1"/>
          <w:spacing w:val="-2"/>
        </w:rPr>
        <w:t xml:space="preserve">прогнозируется в сумме  </w:t>
      </w:r>
      <w:r>
        <w:rPr>
          <w:color w:val="000000" w:themeColor="text1"/>
          <w:spacing w:val="-2"/>
        </w:rPr>
        <w:t>700</w:t>
      </w:r>
      <w:r w:rsidRPr="00DF2C56">
        <w:rPr>
          <w:color w:val="000000" w:themeColor="text1"/>
          <w:spacing w:val="-2"/>
        </w:rPr>
        <w:t>,0</w:t>
      </w:r>
      <w:r w:rsidRPr="00DF2C56">
        <w:rPr>
          <w:color w:val="000000" w:themeColor="text1"/>
        </w:rPr>
        <w:t xml:space="preserve"> тыс. рублей ежегодно    Норматив зачисления в бюджет района  100 %.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</w:t>
      </w:r>
      <w:r w:rsidRPr="00DF2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пошлины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района  на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2023</w:t>
      </w:r>
      <w:r w:rsidRPr="00DF2C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Pr="00DF2C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годы прогнозируется в сумме 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8 355</w:t>
      </w:r>
      <w:r w:rsidRPr="00DF2C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,0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ежегодно. Прогноз поступлений государственной пошлины за совершение юридически значимых действий составлен в соответствии с нормами главы 25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«Государственная пошлина» и нормами Бюджетного кодекса Российской Федерации.</w:t>
      </w:r>
    </w:p>
    <w:p w:rsidR="00FC0EFC" w:rsidRPr="00DF2C56" w:rsidRDefault="00FC0EFC" w:rsidP="00FC0EFC">
      <w:pPr>
        <w:pStyle w:val="14"/>
        <w:spacing w:line="240" w:lineRule="auto"/>
        <w:ind w:firstLine="567"/>
        <w:rPr>
          <w:color w:val="000000" w:themeColor="text1"/>
        </w:rPr>
      </w:pPr>
      <w:r w:rsidRPr="00DF2C56">
        <w:rPr>
          <w:color w:val="000000" w:themeColor="text1"/>
        </w:rPr>
        <w:t xml:space="preserve">Прогноз </w:t>
      </w:r>
      <w:r w:rsidRPr="00DF2C56">
        <w:rPr>
          <w:b/>
          <w:color w:val="000000" w:themeColor="text1"/>
        </w:rPr>
        <w:t>неналоговых доходов</w:t>
      </w:r>
      <w:r w:rsidRPr="00DF2C56">
        <w:rPr>
          <w:color w:val="000000" w:themeColor="text1"/>
        </w:rPr>
        <w:t xml:space="preserve"> бюджета района составляет на 202</w:t>
      </w:r>
      <w:r>
        <w:rPr>
          <w:color w:val="000000" w:themeColor="text1"/>
        </w:rPr>
        <w:t>3</w:t>
      </w:r>
      <w:r w:rsidRPr="00DF2C56">
        <w:rPr>
          <w:color w:val="000000" w:themeColor="text1"/>
        </w:rPr>
        <w:t xml:space="preserve"> год  </w:t>
      </w:r>
      <w:r>
        <w:rPr>
          <w:color w:val="000000" w:themeColor="text1"/>
        </w:rPr>
        <w:t>72 597</w:t>
      </w:r>
      <w:r w:rsidRPr="00DF2C56">
        <w:rPr>
          <w:color w:val="000000" w:themeColor="text1"/>
        </w:rPr>
        <w:t xml:space="preserve"> тыс. рублей, в том числе:</w:t>
      </w:r>
    </w:p>
    <w:p w:rsidR="00FC0EFC" w:rsidRPr="00DF2C56" w:rsidRDefault="00FC0EFC" w:rsidP="00FC0EFC">
      <w:pPr>
        <w:pStyle w:val="14"/>
        <w:spacing w:line="240" w:lineRule="auto"/>
        <w:ind w:firstLine="567"/>
        <w:rPr>
          <w:color w:val="000000" w:themeColor="text1"/>
        </w:rPr>
      </w:pPr>
      <w:r w:rsidRPr="00DF2C56">
        <w:rPr>
          <w:color w:val="000000" w:themeColor="text1"/>
        </w:rPr>
        <w:t xml:space="preserve">- доходы от использования и продажи имущества, находящегося в государственной, муниципальной собственности (дивиденды на пакеты акций, находящиеся в муниципальной собственности, поступления от аренды земельных участков и государственного, муниципального имущества, реализация государственного, </w:t>
      </w:r>
      <w:r>
        <w:rPr>
          <w:color w:val="000000" w:themeColor="text1"/>
        </w:rPr>
        <w:t xml:space="preserve">муниципального </w:t>
      </w:r>
      <w:r w:rsidRPr="00DF2C56">
        <w:rPr>
          <w:color w:val="000000" w:themeColor="text1"/>
        </w:rPr>
        <w:t xml:space="preserve">имущества) – </w:t>
      </w:r>
      <w:r>
        <w:rPr>
          <w:color w:val="000000" w:themeColor="text1"/>
        </w:rPr>
        <w:t>71 474</w:t>
      </w:r>
      <w:r w:rsidRPr="00DF2C56">
        <w:rPr>
          <w:color w:val="000000" w:themeColor="text1"/>
        </w:rPr>
        <w:t>,0 тыс. рублей;</w:t>
      </w:r>
    </w:p>
    <w:p w:rsidR="00FC0EFC" w:rsidRPr="00DF2C56" w:rsidRDefault="00FC0EFC" w:rsidP="00FC0EFC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DF2C56">
        <w:rPr>
          <w:rFonts w:ascii="Times New Roman" w:hAnsi="Times New Roman" w:cs="Times New Roman"/>
          <w:color w:val="000000" w:themeColor="text1"/>
          <w:sz w:val="28"/>
        </w:rPr>
        <w:t xml:space="preserve">- штрафные санкции и возмещение ущерба в сумме  </w:t>
      </w:r>
      <w:r>
        <w:rPr>
          <w:rFonts w:ascii="Times New Roman" w:hAnsi="Times New Roman" w:cs="Times New Roman"/>
          <w:color w:val="000000" w:themeColor="text1"/>
          <w:sz w:val="28"/>
        </w:rPr>
        <w:t>1 123</w:t>
      </w:r>
      <w:r w:rsidRPr="00DF2C56">
        <w:rPr>
          <w:rFonts w:ascii="Times New Roman" w:hAnsi="Times New Roman" w:cs="Times New Roman"/>
          <w:color w:val="000000" w:themeColor="text1"/>
          <w:sz w:val="28"/>
        </w:rPr>
        <w:t>,0 тыс. рублей.</w:t>
      </w:r>
    </w:p>
    <w:p w:rsidR="00FC0EFC" w:rsidRPr="00DF2C56" w:rsidRDefault="00FC0EFC" w:rsidP="00FC0EFC">
      <w:pPr>
        <w:pStyle w:val="14"/>
        <w:spacing w:line="240" w:lineRule="auto"/>
        <w:ind w:firstLine="0"/>
        <w:rPr>
          <w:color w:val="000000" w:themeColor="text1"/>
        </w:rPr>
      </w:pPr>
      <w:r w:rsidRPr="00DF2C56">
        <w:rPr>
          <w:color w:val="000000" w:themeColor="text1"/>
        </w:rPr>
        <w:t xml:space="preserve">        На 202</w:t>
      </w:r>
      <w:r>
        <w:rPr>
          <w:color w:val="000000" w:themeColor="text1"/>
        </w:rPr>
        <w:t>4</w:t>
      </w:r>
      <w:r w:rsidRPr="00DF2C56">
        <w:rPr>
          <w:color w:val="000000" w:themeColor="text1"/>
        </w:rPr>
        <w:t xml:space="preserve"> год сумма неналоговых доходов прогнозируется в размере </w:t>
      </w:r>
      <w:r>
        <w:rPr>
          <w:color w:val="000000" w:themeColor="text1"/>
        </w:rPr>
        <w:t>73 767</w:t>
      </w:r>
      <w:r w:rsidRPr="00DF2C56">
        <w:rPr>
          <w:color w:val="000000" w:themeColor="text1"/>
        </w:rPr>
        <w:t xml:space="preserve">,0   тыс. рублей, на </w:t>
      </w:r>
      <w:r>
        <w:rPr>
          <w:color w:val="000000" w:themeColor="text1"/>
        </w:rPr>
        <w:t>2025</w:t>
      </w:r>
      <w:r w:rsidRPr="00DF2C56">
        <w:rPr>
          <w:color w:val="000000" w:themeColor="text1"/>
        </w:rPr>
        <w:t xml:space="preserve"> год </w:t>
      </w:r>
      <w:r>
        <w:rPr>
          <w:color w:val="000000" w:themeColor="text1"/>
        </w:rPr>
        <w:t>7</w:t>
      </w:r>
      <w:r w:rsidR="000442D3">
        <w:rPr>
          <w:color w:val="000000" w:themeColor="text1"/>
        </w:rPr>
        <w:t xml:space="preserve">4 </w:t>
      </w:r>
      <w:r>
        <w:rPr>
          <w:color w:val="000000" w:themeColor="text1"/>
        </w:rPr>
        <w:t>352,</w:t>
      </w:r>
      <w:r w:rsidRPr="00DF2C56">
        <w:rPr>
          <w:color w:val="000000" w:themeColor="text1"/>
        </w:rPr>
        <w:t>0 тыс. рублей.</w:t>
      </w:r>
    </w:p>
    <w:p w:rsidR="00FC0EFC" w:rsidRPr="00DF2C56" w:rsidRDefault="00FC0EFC" w:rsidP="00FC0EFC">
      <w:pPr>
        <w:pStyle w:val="14"/>
        <w:spacing w:line="240" w:lineRule="auto"/>
        <w:ind w:firstLine="709"/>
        <w:rPr>
          <w:color w:val="000000" w:themeColor="text1"/>
          <w:spacing w:val="2"/>
        </w:rPr>
      </w:pPr>
      <w:r w:rsidRPr="00DF2C56">
        <w:rPr>
          <w:b/>
          <w:color w:val="000000" w:themeColor="text1"/>
        </w:rPr>
        <w:t xml:space="preserve">Платежи за негативное воздействие на окружающую среду. </w:t>
      </w:r>
      <w:r w:rsidRPr="00DF2C56">
        <w:rPr>
          <w:color w:val="000000" w:themeColor="text1"/>
        </w:rPr>
        <w:t>Сумма платы за негативное воздействие на окружающую среду на 202</w:t>
      </w:r>
      <w:r>
        <w:rPr>
          <w:color w:val="000000" w:themeColor="text1"/>
        </w:rPr>
        <w:t>3</w:t>
      </w:r>
      <w:r w:rsidRPr="00DF2C56">
        <w:rPr>
          <w:color w:val="000000" w:themeColor="text1"/>
        </w:rPr>
        <w:t>-202</w:t>
      </w:r>
      <w:r>
        <w:rPr>
          <w:color w:val="000000" w:themeColor="text1"/>
        </w:rPr>
        <w:t>5</w:t>
      </w:r>
      <w:r w:rsidRPr="00DF2C56">
        <w:rPr>
          <w:color w:val="000000" w:themeColor="text1"/>
        </w:rPr>
        <w:t xml:space="preserve"> год </w:t>
      </w:r>
      <w:r>
        <w:rPr>
          <w:color w:val="000000" w:themeColor="text1"/>
        </w:rPr>
        <w:t>составит 823</w:t>
      </w:r>
      <w:r w:rsidRPr="00DF2C56">
        <w:rPr>
          <w:color w:val="000000" w:themeColor="text1"/>
        </w:rPr>
        <w:t>,0 тыс. рублей, ежегодно.</w:t>
      </w:r>
    </w:p>
    <w:p w:rsidR="00FC0EFC" w:rsidRPr="00DF2C56" w:rsidRDefault="00FC0EFC" w:rsidP="00FC0EF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других бюджетов бюджетной системы в доходной части бюджета Пестречинского муниципального района Республики Татарстан учтены на 2023 год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812 777,24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рублей, из них:</w:t>
      </w:r>
    </w:p>
    <w:p w:rsidR="00FC0EFC" w:rsidRPr="00DF2C56" w:rsidRDefault="00FC0EFC" w:rsidP="00FC0EF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субсидии в сумме 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183 222,8 тыс.</w:t>
      </w: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рублей;</w:t>
      </w:r>
    </w:p>
    <w:p w:rsidR="00FC0EFC" w:rsidRPr="00DF2C56" w:rsidRDefault="00FC0EFC" w:rsidP="00FC0EF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субвенции в сумме 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560 6</w:t>
      </w:r>
      <w:bookmarkStart w:id="0" w:name="_GoBack"/>
      <w:bookmarkEnd w:id="0"/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64,74 тыс</w:t>
      </w: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рублей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EFC" w:rsidRPr="00DF2C56" w:rsidRDefault="00FC0EFC" w:rsidP="00FC0EF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межбюджетные трансферты 68 889,7 тыс. рублей.</w:t>
      </w:r>
    </w:p>
    <w:p w:rsidR="00FC0EFC" w:rsidRPr="00DF2C56" w:rsidRDefault="00FC0EFC" w:rsidP="00FC0EF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2024 год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771 007,45</w:t>
      </w: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на 2025 год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726 696,57</w:t>
      </w:r>
      <w:r w:rsidRPr="00DF2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</w:t>
      </w:r>
      <w:r w:rsidRPr="00DF2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EFC" w:rsidRPr="00DF2C56" w:rsidRDefault="00FC0EFC" w:rsidP="00FC0EFC">
      <w:pPr>
        <w:pStyle w:val="14"/>
        <w:spacing w:line="240" w:lineRule="auto"/>
        <w:ind w:firstLine="709"/>
        <w:rPr>
          <w:color w:val="000000" w:themeColor="text1"/>
        </w:rPr>
      </w:pPr>
      <w:r w:rsidRPr="00DF2C56">
        <w:rPr>
          <w:color w:val="000000" w:themeColor="text1"/>
        </w:rPr>
        <w:t>Общая сумма доходной части бюджета Пестречинского муниципального района республики Татарстан на 202</w:t>
      </w:r>
      <w:r>
        <w:rPr>
          <w:color w:val="000000" w:themeColor="text1"/>
        </w:rPr>
        <w:t>3</w:t>
      </w:r>
      <w:r w:rsidRPr="00DF2C56">
        <w:rPr>
          <w:color w:val="000000" w:themeColor="text1"/>
        </w:rPr>
        <w:t xml:space="preserve"> год прогнозируется в размере </w:t>
      </w:r>
      <w:r>
        <w:rPr>
          <w:color w:val="000000" w:themeColor="text1"/>
        </w:rPr>
        <w:t>1 372 190,64</w:t>
      </w:r>
      <w:r w:rsidRPr="00DF2C56">
        <w:rPr>
          <w:color w:val="000000" w:themeColor="text1"/>
        </w:rPr>
        <w:t xml:space="preserve"> тыс. рублей, на 202</w:t>
      </w:r>
      <w:r>
        <w:rPr>
          <w:color w:val="000000" w:themeColor="text1"/>
        </w:rPr>
        <w:t>4</w:t>
      </w:r>
      <w:r w:rsidRPr="00DF2C56">
        <w:rPr>
          <w:color w:val="000000" w:themeColor="text1"/>
        </w:rPr>
        <w:t xml:space="preserve"> год –</w:t>
      </w:r>
      <w:r>
        <w:rPr>
          <w:color w:val="000000" w:themeColor="text1"/>
        </w:rPr>
        <w:t xml:space="preserve"> 1 377 465,35 т</w:t>
      </w:r>
      <w:r w:rsidRPr="00DF2C56">
        <w:rPr>
          <w:color w:val="000000" w:themeColor="text1"/>
        </w:rPr>
        <w:t>ыс. рублей, на 202</w:t>
      </w:r>
      <w:r>
        <w:rPr>
          <w:color w:val="000000" w:themeColor="text1"/>
        </w:rPr>
        <w:t>5</w:t>
      </w:r>
      <w:r w:rsidRPr="00DF2C56">
        <w:rPr>
          <w:color w:val="000000" w:themeColor="text1"/>
        </w:rPr>
        <w:t xml:space="preserve"> год – </w:t>
      </w:r>
      <w:r>
        <w:rPr>
          <w:color w:val="000000" w:themeColor="text1"/>
        </w:rPr>
        <w:t>1 390 062,17</w:t>
      </w:r>
      <w:r w:rsidRPr="00DF2C56">
        <w:rPr>
          <w:color w:val="000000" w:themeColor="text1"/>
        </w:rPr>
        <w:t xml:space="preserve"> тыс. рублей.</w:t>
      </w:r>
    </w:p>
    <w:p w:rsidR="00FC0EFC" w:rsidRPr="00DF2C56" w:rsidRDefault="00FC0EFC" w:rsidP="00FC0EFC">
      <w:pPr>
        <w:pStyle w:val="14"/>
        <w:spacing w:line="240" w:lineRule="auto"/>
        <w:ind w:firstLine="709"/>
        <w:rPr>
          <w:color w:val="000000" w:themeColor="text1"/>
        </w:rPr>
      </w:pPr>
    </w:p>
    <w:p w:rsidR="00FC0EFC" w:rsidRPr="00D3751A" w:rsidRDefault="00FC0EFC" w:rsidP="00FC0EFC">
      <w:pPr>
        <w:pStyle w:val="Style14"/>
        <w:widowControl/>
        <w:spacing w:line="240" w:lineRule="auto"/>
        <w:ind w:right="-185" w:firstLine="0"/>
        <w:jc w:val="center"/>
        <w:rPr>
          <w:rStyle w:val="FontStyle33"/>
          <w:b/>
          <w:sz w:val="28"/>
          <w:szCs w:val="28"/>
        </w:rPr>
      </w:pPr>
      <w:r w:rsidRPr="00D3751A">
        <w:rPr>
          <w:rStyle w:val="FontStyle33"/>
          <w:b/>
          <w:sz w:val="28"/>
          <w:szCs w:val="28"/>
        </w:rPr>
        <w:t>Расходы бюджета Пестречинского муниципального района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87" w:firstLine="720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При проектировке объемных</w:t>
      </w:r>
      <w:r>
        <w:rPr>
          <w:rStyle w:val="FontStyle33"/>
          <w:sz w:val="28"/>
          <w:szCs w:val="28"/>
        </w:rPr>
        <w:t xml:space="preserve"> показателей по расходам на 2023</w:t>
      </w:r>
      <w:r w:rsidRPr="00D3751A">
        <w:rPr>
          <w:rStyle w:val="FontStyle33"/>
          <w:sz w:val="28"/>
          <w:szCs w:val="28"/>
        </w:rPr>
        <w:t xml:space="preserve"> год</w:t>
      </w:r>
      <w:r w:rsidRPr="00D3751A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D3751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3751A">
        <w:rPr>
          <w:sz w:val="28"/>
          <w:szCs w:val="28"/>
        </w:rPr>
        <w:t xml:space="preserve"> годов </w:t>
      </w:r>
      <w:r w:rsidRPr="00D3751A">
        <w:rPr>
          <w:rStyle w:val="FontStyle33"/>
          <w:sz w:val="28"/>
          <w:szCs w:val="28"/>
        </w:rPr>
        <w:t>по бюджетной сфере использованы следующие индексы-дефляторы по отношению к уточненным показателям 202</w:t>
      </w:r>
      <w:r>
        <w:rPr>
          <w:rStyle w:val="FontStyle33"/>
          <w:sz w:val="28"/>
          <w:szCs w:val="28"/>
        </w:rPr>
        <w:t>2</w:t>
      </w:r>
      <w:r w:rsidRPr="00D3751A">
        <w:rPr>
          <w:rStyle w:val="FontStyle33"/>
          <w:sz w:val="28"/>
          <w:szCs w:val="28"/>
        </w:rPr>
        <w:t xml:space="preserve"> года: </w:t>
      </w: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1984"/>
        <w:gridCol w:w="1967"/>
        <w:gridCol w:w="1857"/>
      </w:tblGrid>
      <w:tr w:rsidR="00FC0EFC" w:rsidRPr="00674F44" w:rsidTr="006C6780">
        <w:trPr>
          <w:tblHeader/>
        </w:trPr>
        <w:tc>
          <w:tcPr>
            <w:tcW w:w="2154" w:type="pct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4F4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4F44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4F44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4F44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Курс доллара, рублей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81,0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Инфляция, (рост %)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104,0</w:t>
            </w:r>
          </w:p>
        </w:tc>
      </w:tr>
      <w:tr w:rsidR="00FC0EFC" w:rsidRPr="00674F44" w:rsidTr="006C6780">
        <w:tc>
          <w:tcPr>
            <w:tcW w:w="2154" w:type="pct"/>
            <w:vMerge w:val="restar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i/>
              </w:rPr>
            </w:pPr>
            <w:r w:rsidRPr="00674F44">
              <w:rPr>
                <w:rFonts w:ascii="Times New Roman" w:hAnsi="Times New Roman" w:cs="Times New Roman"/>
              </w:rPr>
              <w:t xml:space="preserve">Заработная плата работников </w:t>
            </w:r>
            <w:r w:rsidRPr="00674F44">
              <w:rPr>
                <w:rFonts w:ascii="Times New Roman" w:hAnsi="Times New Roman" w:cs="Times New Roman"/>
              </w:rPr>
              <w:lastRenderedPageBreak/>
              <w:t>государственных и муниципальных бюджетных  и автономных учреждений</w:t>
            </w:r>
          </w:p>
        </w:tc>
        <w:tc>
          <w:tcPr>
            <w:tcW w:w="2846" w:type="pct"/>
            <w:gridSpan w:val="3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lastRenderedPageBreak/>
              <w:t>доведение до МРОТ с 1 января – ежегодно</w:t>
            </w:r>
          </w:p>
        </w:tc>
      </w:tr>
      <w:tr w:rsidR="00FC0EFC" w:rsidRPr="00674F44" w:rsidTr="006C6780">
        <w:tc>
          <w:tcPr>
            <w:tcW w:w="2154" w:type="pct"/>
            <w:vMerge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01.10.2023 г. на 6,1%</w:t>
            </w:r>
          </w:p>
        </w:tc>
        <w:tc>
          <w:tcPr>
            <w:tcW w:w="964" w:type="pct"/>
          </w:tcPr>
          <w:p w:rsidR="00FC0EFC" w:rsidRPr="00674F44" w:rsidRDefault="00FC0EFC" w:rsidP="006C6780">
            <w:pPr>
              <w:ind w:hanging="171"/>
              <w:jc w:val="center"/>
            </w:pPr>
            <w:r w:rsidRPr="00674F44">
              <w:rPr>
                <w:rFonts w:ascii="Times New Roman" w:hAnsi="Times New Roman" w:cs="Times New Roman"/>
              </w:rPr>
              <w:t>повышение с 01.10.2024 г. на 4,0%</w:t>
            </w:r>
          </w:p>
        </w:tc>
        <w:tc>
          <w:tcPr>
            <w:tcW w:w="911" w:type="pct"/>
          </w:tcPr>
          <w:p w:rsidR="00FC0EFC" w:rsidRPr="00674F44" w:rsidRDefault="00FC0EFC" w:rsidP="006C6780">
            <w:pPr>
              <w:ind w:hanging="171"/>
              <w:jc w:val="center"/>
            </w:pPr>
            <w:r w:rsidRPr="00674F44">
              <w:rPr>
                <w:rFonts w:ascii="Times New Roman" w:hAnsi="Times New Roman" w:cs="Times New Roman"/>
              </w:rPr>
              <w:t>повышение с 01.10.2025 г. на 4,0%</w:t>
            </w:r>
          </w:p>
        </w:tc>
      </w:tr>
      <w:tr w:rsidR="00FC0EFC" w:rsidRPr="00674F44" w:rsidTr="006C6780">
        <w:tc>
          <w:tcPr>
            <w:tcW w:w="215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lastRenderedPageBreak/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2846" w:type="pct"/>
            <w:gridSpan w:val="3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в соответствии с Указами Президента РФ от 07.05.2012г. №597, от 01.06.2012г. №761, от 28.12.2012г. №1688</w:t>
            </w:r>
          </w:p>
        </w:tc>
      </w:tr>
      <w:tr w:rsidR="00FC0EFC" w:rsidRPr="00674F44" w:rsidTr="006C6780">
        <w:tc>
          <w:tcPr>
            <w:tcW w:w="215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  <w:i/>
              </w:rPr>
            </w:pPr>
            <w:r w:rsidRPr="00674F44">
              <w:rPr>
                <w:rFonts w:ascii="Times New Roman" w:hAnsi="Times New Roman" w:cs="Times New Roman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hanging="111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01.10.2023 г. на 6,1%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hanging="107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01.10.2024 г. на 4,0%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hanging="9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01.10.2025 г. на 4,0%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 xml:space="preserve">Публичные обязательства </w:t>
            </w:r>
          </w:p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(денежные выплаты населению)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01.01.2023 г. на 6,1%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01.01.2024 г. на 4,0%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01.01.2025 г. на 4,0%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01.09.2023 г. на 6,1%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01.09.2024 г. на 4,0%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01.09.2025 г. на 4,0%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Продукты питания, медикаменты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01.01.2023 г. на 6,1%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01.01.2024 г. на 4,0%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01.01.2025 г. на 4,0%</w:t>
            </w:r>
          </w:p>
        </w:tc>
      </w:tr>
      <w:tr w:rsidR="00FC0EFC" w:rsidRPr="00674F44" w:rsidTr="006C6780">
        <w:tc>
          <w:tcPr>
            <w:tcW w:w="2154" w:type="pct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72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01.07.2023 г. на 6,1%</w:t>
            </w:r>
          </w:p>
        </w:tc>
        <w:tc>
          <w:tcPr>
            <w:tcW w:w="964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01.07.2024 г. на 4,0%</w:t>
            </w:r>
          </w:p>
        </w:tc>
        <w:tc>
          <w:tcPr>
            <w:tcW w:w="911" w:type="pct"/>
            <w:vAlign w:val="center"/>
          </w:tcPr>
          <w:p w:rsidR="00FC0EFC" w:rsidRPr="00674F44" w:rsidRDefault="00FC0EFC" w:rsidP="006C6780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F44">
              <w:rPr>
                <w:rFonts w:ascii="Times New Roman" w:hAnsi="Times New Roman" w:cs="Times New Roman"/>
              </w:rPr>
              <w:t>повышение с 01.07.2025 г. на 4,0%</w:t>
            </w:r>
          </w:p>
        </w:tc>
      </w:tr>
    </w:tbl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На основе данных параметров сформирована расходная часть бюджета муниципального района на 2023 год и плановый период 2024-2025 годы.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соответствии с бюджетной классификацией расходная часть бюджета состоит из 12 разделов. Конкретные объемы расходов по получателям бюджетных средств приведены в приложении № 6 к проекту решения о бюджете. Ведомственная структура расходов бюджета на 202</w:t>
      </w:r>
      <w:r>
        <w:rPr>
          <w:rStyle w:val="FontStyle33"/>
          <w:sz w:val="28"/>
          <w:szCs w:val="28"/>
        </w:rPr>
        <w:t>3</w:t>
      </w:r>
      <w:r w:rsidRPr="00D3751A">
        <w:rPr>
          <w:rStyle w:val="FontStyle33"/>
          <w:sz w:val="28"/>
          <w:szCs w:val="28"/>
        </w:rPr>
        <w:t xml:space="preserve"> год и плановый период 202</w:t>
      </w:r>
      <w:r>
        <w:rPr>
          <w:rStyle w:val="FontStyle33"/>
          <w:sz w:val="28"/>
          <w:szCs w:val="28"/>
        </w:rPr>
        <w:t>4</w:t>
      </w:r>
      <w:r w:rsidRPr="00D3751A">
        <w:rPr>
          <w:rStyle w:val="FontStyle33"/>
          <w:sz w:val="28"/>
          <w:szCs w:val="28"/>
        </w:rPr>
        <w:t>-202</w:t>
      </w:r>
      <w:r>
        <w:rPr>
          <w:rStyle w:val="FontStyle33"/>
          <w:sz w:val="28"/>
          <w:szCs w:val="28"/>
        </w:rPr>
        <w:t>5</w:t>
      </w:r>
      <w:r w:rsidRPr="00D3751A">
        <w:rPr>
          <w:rStyle w:val="FontStyle33"/>
          <w:sz w:val="28"/>
          <w:szCs w:val="28"/>
        </w:rPr>
        <w:t xml:space="preserve"> годы  приведена в приложении № 5 в проекте решения. Распределение расходов по программам, подпрограммам приведены в таблице № 7.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разделе 01 «Общегосударственные вопросы» учитываются расходы на содержание аппарата управления, содержание архивов, резервные фонды исполнительного комитета.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В разделе 02 «Национальная оборона» учитываются расходы по передачи субвенции нижестоящим бюджетам.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В разделе 03 «Национальная безопасность и правоохранительная деятельность» проходит содержание учреждения Управление гражданской защиты.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 В разделе 04 «Национальная экономика» предусмотрены расходы на мероприятия по предупреждению и ликвидации болезней животных, расходы на содержание и ремонт гидротехнических сооружений и дорожные работы в Пестречинском муниципальном районе.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раздел 05 «Жилищно-коммунальное хозяйство» включены расходы на капитальный ремонт жилого фонда на основании передаче полномочий из бюджетов поселений, налог на имущество объектов благоустройства и расходы по осуществлению государственного контроля и надзора в области долевого строительства многоквартирных домов.</w:t>
      </w:r>
    </w:p>
    <w:p w:rsidR="00FC0EFC" w:rsidRPr="00D3751A" w:rsidRDefault="00FC0EFC" w:rsidP="00FC0EFC">
      <w:pPr>
        <w:pStyle w:val="Style14"/>
        <w:widowControl/>
        <w:tabs>
          <w:tab w:val="left" w:pos="426"/>
          <w:tab w:val="left" w:pos="709"/>
        </w:tabs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разделе 06 предусмотрены расходы на «Природоохранные мероприятия».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раздел 07 «Образование» включены расходы, предусматривающие реализацию муниципальных программ, направленных на обеспечение государственной гарантии на общедоступность и бесплатность образования в </w:t>
      </w:r>
      <w:r w:rsidRPr="00D3751A">
        <w:rPr>
          <w:rStyle w:val="FontStyle33"/>
          <w:sz w:val="28"/>
          <w:szCs w:val="28"/>
        </w:rPr>
        <w:lastRenderedPageBreak/>
        <w:t>государственных образовательных учреждениях в пределах государственных образовательных стандартов.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В соответствии с бюджетной классификацией в раздел «Образование» включен подраздел «Молодежная политика и оздоровление детей».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   Бюджетные ассигнования по разделу 08 «Культура, кинематография и средства массовой информации» позволяют реализовать муниципальные программы, направленные на сохранение культурного и исторического наследия республики, поддержку кинематографии, сохранение и развитие творческого   потенциала народов района, все расходы по культуре консолидированного бюджета Пестречинского муниципального района направлены в бюджет муниципального района, кроме расхода статьи по налогу на имущество.  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В разделе 09 «Здравоохранение» в подразделе «Санитарно-эпидемиологическое благополучие» учтен расход по проведению противоэпидемических мероприятий.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По разделу 10 «Социальная политика» в подраздел «Пенсионное обеспечение» включены расходы на единовременное поощрение в связи с выходом на государственную пенсию за выслугу лет, в подразделе «Социальное обеспечение населения» включены ассигнования на питание детей в общеобразовательных учреждениях, в подразделе «Охрана семьи и детства компенсация родительской платы за посещение детей в ДОУ.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 xml:space="preserve"> По разделу 11 входят расходы на физкультурно-оздоровительную работу, проведение спортивных мероприятий и соревнований среди молодежи. 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" w:firstLine="709"/>
        <w:rPr>
          <w:rStyle w:val="FontStyle33"/>
          <w:sz w:val="28"/>
          <w:szCs w:val="28"/>
        </w:rPr>
      </w:pPr>
      <w:r w:rsidRPr="00D3751A">
        <w:rPr>
          <w:rStyle w:val="FontStyle33"/>
          <w:sz w:val="28"/>
          <w:szCs w:val="28"/>
        </w:rPr>
        <w:t>По межбюджетным трансфертам, раздел 14 предусмотрена дотация на выравнивания бюджетной обеспеченности поселений.</w:t>
      </w:r>
    </w:p>
    <w:p w:rsidR="00FC0EFC" w:rsidRPr="00D3751A" w:rsidRDefault="00FC0EFC" w:rsidP="00FC0EFC">
      <w:pPr>
        <w:pStyle w:val="Style14"/>
        <w:widowControl/>
        <w:spacing w:line="240" w:lineRule="auto"/>
        <w:ind w:right="-185" w:firstLine="720"/>
        <w:rPr>
          <w:color w:val="FF0000"/>
          <w:sz w:val="28"/>
          <w:szCs w:val="28"/>
        </w:rPr>
      </w:pPr>
    </w:p>
    <w:p w:rsidR="00FC0EFC" w:rsidRPr="00D3751A" w:rsidRDefault="00FC0EFC" w:rsidP="00FC0EFC">
      <w:pPr>
        <w:ind w:right="-18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1A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бюджета Республики Татарстан</w:t>
      </w:r>
    </w:p>
    <w:p w:rsidR="00FC0EFC" w:rsidRDefault="00FC0EFC" w:rsidP="00FC0EFC">
      <w:pPr>
        <w:ind w:right="-18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C" w:rsidRDefault="00FC0EFC" w:rsidP="00FC0EFC">
      <w:pPr>
        <w:ind w:right="-18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1A">
        <w:rPr>
          <w:rFonts w:ascii="Times New Roman" w:hAnsi="Times New Roman" w:cs="Times New Roman"/>
          <w:b/>
          <w:sz w:val="28"/>
          <w:szCs w:val="28"/>
        </w:rPr>
        <w:t>Субсидии муниципальному району</w:t>
      </w:r>
    </w:p>
    <w:p w:rsidR="00FC0EFC" w:rsidRPr="00D3751A" w:rsidRDefault="00FC0EFC" w:rsidP="00FC0EFC">
      <w:pPr>
        <w:ind w:right="-18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C" w:rsidRPr="00D3751A" w:rsidRDefault="00FC0EFC" w:rsidP="00FC0EFC">
      <w:pPr>
        <w:ind w:right="-1"/>
        <w:rPr>
          <w:rFonts w:ascii="Times New Roman" w:hAnsi="Times New Roman" w:cs="Times New Roman"/>
          <w:sz w:val="28"/>
          <w:szCs w:val="28"/>
        </w:rPr>
      </w:pPr>
      <w:r w:rsidRPr="00D3751A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поселений, входящих в состав муниципального района: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3751A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674F44">
        <w:rPr>
          <w:rFonts w:ascii="Times New Roman" w:hAnsi="Times New Roman" w:cs="Times New Roman"/>
          <w:sz w:val="28"/>
          <w:szCs w:val="28"/>
        </w:rPr>
        <w:t>183 222,8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1381D">
        <w:rPr>
          <w:rFonts w:ascii="Times New Roman" w:hAnsi="Times New Roman" w:cs="Times New Roman"/>
          <w:sz w:val="28"/>
          <w:szCs w:val="28"/>
        </w:rPr>
        <w:t xml:space="preserve">на 2024 год в </w:t>
      </w:r>
      <w:r w:rsidRPr="00674F44">
        <w:rPr>
          <w:rFonts w:ascii="Times New Roman" w:hAnsi="Times New Roman" w:cs="Times New Roman"/>
          <w:sz w:val="28"/>
          <w:szCs w:val="28"/>
        </w:rPr>
        <w:t>сумме 136 830,1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 xml:space="preserve">на 2025 год в сумме </w:t>
      </w:r>
      <w:r>
        <w:rPr>
          <w:rFonts w:ascii="Times New Roman" w:hAnsi="Times New Roman" w:cs="Times New Roman"/>
          <w:sz w:val="28"/>
          <w:szCs w:val="28"/>
        </w:rPr>
        <w:t>90 357,4</w:t>
      </w:r>
      <w:r w:rsidRPr="00674F4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FC0EFC" w:rsidRPr="0001381D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1381D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2023 год в сумме 128 550,6  тыс. рублей.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2024 год в сумме 82 193,3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2025 год в сумме 34 056,9 тыс. рублей.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в) субсидии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время: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2023 год в сумме  8 063,1  тыс. рублей.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lastRenderedPageBreak/>
        <w:t>на 2024 год в сумме  8 063,1 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2025 год в сумме  8 063,1 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в) субсидии бюджетам муниципальных районов и городских округов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организациях: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2023 год в сумме 26 395,3 тыс. рублей.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2024 год в сумме 26 395,3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2025 год в сумме 28 073,5 тыс. рублей;</w:t>
      </w:r>
    </w:p>
    <w:p w:rsidR="00FC0EFC" w:rsidRPr="00674F44" w:rsidRDefault="00FC0EFC" w:rsidP="00FC0EFC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г) субсидии бюджетам муниципальных районов на реализацию мероприятий по уничтожению борщевика Сосновского, произрастающего на земельных участках, находящихся в муниципальной собственности:</w:t>
      </w:r>
    </w:p>
    <w:p w:rsidR="00FC0EFC" w:rsidRPr="00674F44" w:rsidRDefault="00FC0EFC" w:rsidP="00FC0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2023 год в сумме 1 631,2 тыс. рублей.</w:t>
      </w:r>
    </w:p>
    <w:p w:rsidR="00FC0EFC" w:rsidRPr="00674F44" w:rsidRDefault="00FC0EFC" w:rsidP="00FC0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2024 год в сумме 1 631,2 тыс. рублей;</w:t>
      </w:r>
    </w:p>
    <w:p w:rsidR="00FC0EFC" w:rsidRPr="00674F44" w:rsidRDefault="00FC0EFC" w:rsidP="00FC0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>на 2025 год в сумме 1 631,2 тыс. рублей;</w:t>
      </w:r>
    </w:p>
    <w:p w:rsidR="00FC0EFC" w:rsidRPr="00D3751A" w:rsidRDefault="00FC0EFC" w:rsidP="00FC0EFC">
      <w:pPr>
        <w:ind w:right="-18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EFC" w:rsidRDefault="00FC0EFC" w:rsidP="00FC0EFC">
      <w:pPr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44">
        <w:rPr>
          <w:rFonts w:ascii="Times New Roman" w:hAnsi="Times New Roman" w:cs="Times New Roman"/>
          <w:b/>
          <w:sz w:val="28"/>
          <w:szCs w:val="28"/>
        </w:rPr>
        <w:t>Субвенции местным бюджетам.</w:t>
      </w:r>
    </w:p>
    <w:p w:rsidR="00FC0EFC" w:rsidRPr="00674F44" w:rsidRDefault="00FC0EFC" w:rsidP="00FC0EFC">
      <w:pPr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C" w:rsidRPr="00674F44" w:rsidRDefault="00FC0EFC" w:rsidP="00FC0EFC">
      <w:pPr>
        <w:ind w:firstLine="709"/>
        <w:rPr>
          <w:rFonts w:ascii="Times New Roman" w:hAnsi="Times New Roman" w:cs="Times New Roman"/>
        </w:rPr>
      </w:pPr>
      <w:r w:rsidRPr="00674F44">
        <w:rPr>
          <w:rFonts w:ascii="Times New Roman" w:hAnsi="Times New Roman" w:cs="Times New Roman"/>
          <w:sz w:val="28"/>
          <w:szCs w:val="28"/>
        </w:rPr>
        <w:t xml:space="preserve"> В проекте бюджета Пестречинского муниципального района объем субвенций из бюджета Республики Татарстан на 2023 год в сумме 560 664,74 тыс. рублей, на 2024 год в сумме 564 592,25 тыс. рублей, на 2025 год в сумме 565 866,47 тыс. рублей.</w:t>
      </w:r>
      <w:r w:rsidRPr="00674F44">
        <w:rPr>
          <w:rFonts w:ascii="Times New Roman" w:hAnsi="Times New Roman" w:cs="Times New Roman"/>
        </w:rPr>
        <w:t xml:space="preserve">  </w:t>
      </w:r>
    </w:p>
    <w:p w:rsidR="00FC0EFC" w:rsidRPr="00674F44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Pr="00674F44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Pr="00674F44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Pr="00674F44" w:rsidRDefault="00FC0EFC" w:rsidP="00FC0E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  <w:sz w:val="28"/>
          <w:szCs w:val="28"/>
        </w:rPr>
        <w:t xml:space="preserve">Председатель Финансово-бюджетной палаты </w:t>
      </w:r>
    </w:p>
    <w:p w:rsidR="00FC0EFC" w:rsidRPr="00674F44" w:rsidRDefault="00FC0EFC" w:rsidP="00FC0EFC">
      <w:pPr>
        <w:ind w:firstLine="0"/>
        <w:rPr>
          <w:rFonts w:ascii="Times New Roman" w:hAnsi="Times New Roman" w:cs="Times New Roman"/>
        </w:rPr>
      </w:pPr>
      <w:r w:rsidRPr="00674F44">
        <w:rPr>
          <w:rFonts w:ascii="Times New Roman" w:hAnsi="Times New Roman" w:cs="Times New Roman"/>
          <w:sz w:val="28"/>
          <w:szCs w:val="28"/>
        </w:rPr>
        <w:t>Пестречинского муниципального района                                                 Г.П. Товкалев</w:t>
      </w:r>
      <w:r w:rsidRPr="00674F44">
        <w:rPr>
          <w:rFonts w:ascii="Times New Roman" w:hAnsi="Times New Roman" w:cs="Times New Roman"/>
        </w:rPr>
        <w:t xml:space="preserve"> </w:t>
      </w:r>
    </w:p>
    <w:p w:rsidR="00FC0EFC" w:rsidRPr="00674F44" w:rsidRDefault="00FC0EFC" w:rsidP="00FC0EFC">
      <w:pPr>
        <w:ind w:firstLine="709"/>
        <w:rPr>
          <w:rFonts w:ascii="Times New Roman" w:hAnsi="Times New Roman" w:cs="Times New Roman"/>
        </w:rPr>
      </w:pPr>
    </w:p>
    <w:p w:rsidR="00FC0EFC" w:rsidRPr="00674F44" w:rsidRDefault="00FC0EFC" w:rsidP="00FC0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F44">
        <w:rPr>
          <w:rFonts w:ascii="Times New Roman" w:hAnsi="Times New Roman" w:cs="Times New Roman"/>
        </w:rPr>
        <w:t xml:space="preserve">      </w:t>
      </w:r>
      <w:r w:rsidRPr="00674F4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C4D3A" w:rsidRDefault="003C4D3A"/>
    <w:sectPr w:rsidR="003C4D3A" w:rsidSect="00E22AAA">
      <w:headerReference w:type="default" r:id="rId7"/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F8" w:rsidRDefault="003D64F8">
      <w:r>
        <w:separator/>
      </w:r>
    </w:p>
  </w:endnote>
  <w:endnote w:type="continuationSeparator" w:id="0">
    <w:p w:rsidR="003D64F8" w:rsidRDefault="003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F8" w:rsidRDefault="003D64F8">
      <w:r>
        <w:separator/>
      </w:r>
    </w:p>
  </w:footnote>
  <w:footnote w:type="continuationSeparator" w:id="0">
    <w:p w:rsidR="003D64F8" w:rsidRDefault="003D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1A" w:rsidRPr="002D78F7" w:rsidRDefault="000442D3" w:rsidP="002D78F7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C"/>
    <w:rsid w:val="00003C44"/>
    <w:rsid w:val="00006C96"/>
    <w:rsid w:val="0001381A"/>
    <w:rsid w:val="0001412A"/>
    <w:rsid w:val="00020DEF"/>
    <w:rsid w:val="00021A54"/>
    <w:rsid w:val="00022990"/>
    <w:rsid w:val="0002489A"/>
    <w:rsid w:val="000250FD"/>
    <w:rsid w:val="00026CF7"/>
    <w:rsid w:val="00027F9E"/>
    <w:rsid w:val="00032276"/>
    <w:rsid w:val="000330E6"/>
    <w:rsid w:val="00035D47"/>
    <w:rsid w:val="00037113"/>
    <w:rsid w:val="000416BB"/>
    <w:rsid w:val="000442D3"/>
    <w:rsid w:val="00044CFB"/>
    <w:rsid w:val="00051438"/>
    <w:rsid w:val="0005192A"/>
    <w:rsid w:val="00056684"/>
    <w:rsid w:val="000566B8"/>
    <w:rsid w:val="00061E1A"/>
    <w:rsid w:val="00061F01"/>
    <w:rsid w:val="0006334B"/>
    <w:rsid w:val="00064368"/>
    <w:rsid w:val="00070062"/>
    <w:rsid w:val="00070487"/>
    <w:rsid w:val="00072B38"/>
    <w:rsid w:val="00074C8B"/>
    <w:rsid w:val="00074D11"/>
    <w:rsid w:val="000771F4"/>
    <w:rsid w:val="00077947"/>
    <w:rsid w:val="00077CAA"/>
    <w:rsid w:val="0008034A"/>
    <w:rsid w:val="000809B1"/>
    <w:rsid w:val="0008113C"/>
    <w:rsid w:val="00082943"/>
    <w:rsid w:val="00084D4C"/>
    <w:rsid w:val="000874F5"/>
    <w:rsid w:val="00090C39"/>
    <w:rsid w:val="00091C80"/>
    <w:rsid w:val="00093694"/>
    <w:rsid w:val="00095194"/>
    <w:rsid w:val="00096089"/>
    <w:rsid w:val="00097E65"/>
    <w:rsid w:val="000A2673"/>
    <w:rsid w:val="000A5976"/>
    <w:rsid w:val="000B057D"/>
    <w:rsid w:val="000B0CFB"/>
    <w:rsid w:val="000B420B"/>
    <w:rsid w:val="000B5339"/>
    <w:rsid w:val="000B5961"/>
    <w:rsid w:val="000B5D93"/>
    <w:rsid w:val="000B7409"/>
    <w:rsid w:val="000D067C"/>
    <w:rsid w:val="000D2B67"/>
    <w:rsid w:val="000D3235"/>
    <w:rsid w:val="000D513F"/>
    <w:rsid w:val="000D5521"/>
    <w:rsid w:val="000D69D3"/>
    <w:rsid w:val="000E04BD"/>
    <w:rsid w:val="000E1180"/>
    <w:rsid w:val="000E2A7B"/>
    <w:rsid w:val="000E3BF1"/>
    <w:rsid w:val="000E53ED"/>
    <w:rsid w:val="000E667A"/>
    <w:rsid w:val="000F34E4"/>
    <w:rsid w:val="000F3F9C"/>
    <w:rsid w:val="000F5452"/>
    <w:rsid w:val="000F5CB7"/>
    <w:rsid w:val="00100099"/>
    <w:rsid w:val="001003AF"/>
    <w:rsid w:val="0010483D"/>
    <w:rsid w:val="00104AFB"/>
    <w:rsid w:val="00105745"/>
    <w:rsid w:val="0011163B"/>
    <w:rsid w:val="00112235"/>
    <w:rsid w:val="0011261B"/>
    <w:rsid w:val="00114258"/>
    <w:rsid w:val="00114E58"/>
    <w:rsid w:val="00115989"/>
    <w:rsid w:val="0011620C"/>
    <w:rsid w:val="00120EA6"/>
    <w:rsid w:val="001217C1"/>
    <w:rsid w:val="00123C37"/>
    <w:rsid w:val="0012421F"/>
    <w:rsid w:val="001259C6"/>
    <w:rsid w:val="00126EF6"/>
    <w:rsid w:val="0012778E"/>
    <w:rsid w:val="00127F12"/>
    <w:rsid w:val="001327D1"/>
    <w:rsid w:val="001336FA"/>
    <w:rsid w:val="00133ED2"/>
    <w:rsid w:val="00134C77"/>
    <w:rsid w:val="001404D7"/>
    <w:rsid w:val="001434E9"/>
    <w:rsid w:val="00145694"/>
    <w:rsid w:val="00147462"/>
    <w:rsid w:val="00151237"/>
    <w:rsid w:val="00151756"/>
    <w:rsid w:val="00152BC5"/>
    <w:rsid w:val="00153250"/>
    <w:rsid w:val="00163FCB"/>
    <w:rsid w:val="00164CDF"/>
    <w:rsid w:val="00166DB5"/>
    <w:rsid w:val="0017015C"/>
    <w:rsid w:val="001707D6"/>
    <w:rsid w:val="00170CE8"/>
    <w:rsid w:val="00171CAF"/>
    <w:rsid w:val="00172DD1"/>
    <w:rsid w:val="00174BA0"/>
    <w:rsid w:val="001756C3"/>
    <w:rsid w:val="001760B1"/>
    <w:rsid w:val="00176E48"/>
    <w:rsid w:val="0018192B"/>
    <w:rsid w:val="001842F1"/>
    <w:rsid w:val="001844C3"/>
    <w:rsid w:val="001857B2"/>
    <w:rsid w:val="00186703"/>
    <w:rsid w:val="00187010"/>
    <w:rsid w:val="00190279"/>
    <w:rsid w:val="00192760"/>
    <w:rsid w:val="00192A8D"/>
    <w:rsid w:val="001932EE"/>
    <w:rsid w:val="001942A8"/>
    <w:rsid w:val="0019696C"/>
    <w:rsid w:val="00196CC4"/>
    <w:rsid w:val="001972AB"/>
    <w:rsid w:val="001973E1"/>
    <w:rsid w:val="00197C10"/>
    <w:rsid w:val="001A64C3"/>
    <w:rsid w:val="001B5460"/>
    <w:rsid w:val="001B55B6"/>
    <w:rsid w:val="001B77D0"/>
    <w:rsid w:val="001C02B7"/>
    <w:rsid w:val="001C0A02"/>
    <w:rsid w:val="001C177C"/>
    <w:rsid w:val="001C1B18"/>
    <w:rsid w:val="001C3FCC"/>
    <w:rsid w:val="001C42A7"/>
    <w:rsid w:val="001C4A9D"/>
    <w:rsid w:val="001C6353"/>
    <w:rsid w:val="001C6439"/>
    <w:rsid w:val="001C6EC4"/>
    <w:rsid w:val="001C7F2C"/>
    <w:rsid w:val="001D3CE7"/>
    <w:rsid w:val="001D3F33"/>
    <w:rsid w:val="001D4BFA"/>
    <w:rsid w:val="001D4C25"/>
    <w:rsid w:val="001D6D14"/>
    <w:rsid w:val="001D773A"/>
    <w:rsid w:val="001E02E1"/>
    <w:rsid w:val="001E1113"/>
    <w:rsid w:val="001E12BD"/>
    <w:rsid w:val="001E330D"/>
    <w:rsid w:val="001E37A7"/>
    <w:rsid w:val="001E679B"/>
    <w:rsid w:val="001E68D7"/>
    <w:rsid w:val="001F106B"/>
    <w:rsid w:val="001F1496"/>
    <w:rsid w:val="001F22F2"/>
    <w:rsid w:val="001F3860"/>
    <w:rsid w:val="001F4DE2"/>
    <w:rsid w:val="001F558D"/>
    <w:rsid w:val="001F580D"/>
    <w:rsid w:val="001F6B9F"/>
    <w:rsid w:val="001F6D23"/>
    <w:rsid w:val="001F7876"/>
    <w:rsid w:val="0020194B"/>
    <w:rsid w:val="00203152"/>
    <w:rsid w:val="00203DF7"/>
    <w:rsid w:val="0020755D"/>
    <w:rsid w:val="0020768F"/>
    <w:rsid w:val="00211E68"/>
    <w:rsid w:val="002121F7"/>
    <w:rsid w:val="00217BDD"/>
    <w:rsid w:val="00221A4F"/>
    <w:rsid w:val="00222792"/>
    <w:rsid w:val="0022565B"/>
    <w:rsid w:val="00225678"/>
    <w:rsid w:val="00226983"/>
    <w:rsid w:val="00234377"/>
    <w:rsid w:val="00236F96"/>
    <w:rsid w:val="0023756D"/>
    <w:rsid w:val="00240EF9"/>
    <w:rsid w:val="00243B26"/>
    <w:rsid w:val="00250154"/>
    <w:rsid w:val="00250BDB"/>
    <w:rsid w:val="00251E18"/>
    <w:rsid w:val="00252472"/>
    <w:rsid w:val="00252619"/>
    <w:rsid w:val="00253003"/>
    <w:rsid w:val="002573F0"/>
    <w:rsid w:val="00257570"/>
    <w:rsid w:val="00260D49"/>
    <w:rsid w:val="002612A6"/>
    <w:rsid w:val="00263743"/>
    <w:rsid w:val="002663F8"/>
    <w:rsid w:val="00266B45"/>
    <w:rsid w:val="002706E7"/>
    <w:rsid w:val="002709D7"/>
    <w:rsid w:val="002722F3"/>
    <w:rsid w:val="0027290E"/>
    <w:rsid w:val="00275343"/>
    <w:rsid w:val="00275F78"/>
    <w:rsid w:val="0027669F"/>
    <w:rsid w:val="0028441F"/>
    <w:rsid w:val="0028541D"/>
    <w:rsid w:val="0028596C"/>
    <w:rsid w:val="00285D1A"/>
    <w:rsid w:val="002871C2"/>
    <w:rsid w:val="00290DDC"/>
    <w:rsid w:val="00291BE8"/>
    <w:rsid w:val="00291D77"/>
    <w:rsid w:val="00292BC8"/>
    <w:rsid w:val="002934CB"/>
    <w:rsid w:val="002938C9"/>
    <w:rsid w:val="00293E20"/>
    <w:rsid w:val="0029667A"/>
    <w:rsid w:val="002975F4"/>
    <w:rsid w:val="00297E90"/>
    <w:rsid w:val="002A1609"/>
    <w:rsid w:val="002A2937"/>
    <w:rsid w:val="002A3A40"/>
    <w:rsid w:val="002A4E38"/>
    <w:rsid w:val="002A4F06"/>
    <w:rsid w:val="002A4F11"/>
    <w:rsid w:val="002A5CD4"/>
    <w:rsid w:val="002A6FBA"/>
    <w:rsid w:val="002A7C2A"/>
    <w:rsid w:val="002B042F"/>
    <w:rsid w:val="002B0FA8"/>
    <w:rsid w:val="002B1A9C"/>
    <w:rsid w:val="002B2CF2"/>
    <w:rsid w:val="002B510B"/>
    <w:rsid w:val="002C18D7"/>
    <w:rsid w:val="002C20F5"/>
    <w:rsid w:val="002C25C1"/>
    <w:rsid w:val="002C264C"/>
    <w:rsid w:val="002C3515"/>
    <w:rsid w:val="002C3A35"/>
    <w:rsid w:val="002C45F1"/>
    <w:rsid w:val="002C467E"/>
    <w:rsid w:val="002D0068"/>
    <w:rsid w:val="002D172E"/>
    <w:rsid w:val="002D2F13"/>
    <w:rsid w:val="002D475E"/>
    <w:rsid w:val="002E2434"/>
    <w:rsid w:val="002F0518"/>
    <w:rsid w:val="002F09D2"/>
    <w:rsid w:val="002F30D1"/>
    <w:rsid w:val="002F3360"/>
    <w:rsid w:val="002F37CB"/>
    <w:rsid w:val="002F37DF"/>
    <w:rsid w:val="002F4BED"/>
    <w:rsid w:val="002F5606"/>
    <w:rsid w:val="002F6D4D"/>
    <w:rsid w:val="00300A1D"/>
    <w:rsid w:val="00303198"/>
    <w:rsid w:val="00303343"/>
    <w:rsid w:val="00303560"/>
    <w:rsid w:val="003042C7"/>
    <w:rsid w:val="00310EC2"/>
    <w:rsid w:val="003141AB"/>
    <w:rsid w:val="00315B05"/>
    <w:rsid w:val="00316062"/>
    <w:rsid w:val="003167CF"/>
    <w:rsid w:val="0032021B"/>
    <w:rsid w:val="00320F55"/>
    <w:rsid w:val="00321BC3"/>
    <w:rsid w:val="0032216F"/>
    <w:rsid w:val="00323B1B"/>
    <w:rsid w:val="00324441"/>
    <w:rsid w:val="0033188C"/>
    <w:rsid w:val="00332E64"/>
    <w:rsid w:val="0033388B"/>
    <w:rsid w:val="00334659"/>
    <w:rsid w:val="00336BE3"/>
    <w:rsid w:val="0034121E"/>
    <w:rsid w:val="00342CBC"/>
    <w:rsid w:val="003469EA"/>
    <w:rsid w:val="00352467"/>
    <w:rsid w:val="00352CC4"/>
    <w:rsid w:val="00355EDF"/>
    <w:rsid w:val="00360EE2"/>
    <w:rsid w:val="00362614"/>
    <w:rsid w:val="00362CD6"/>
    <w:rsid w:val="00362F2D"/>
    <w:rsid w:val="00364A5A"/>
    <w:rsid w:val="00364EC5"/>
    <w:rsid w:val="00366915"/>
    <w:rsid w:val="003714E2"/>
    <w:rsid w:val="00372411"/>
    <w:rsid w:val="00373F6E"/>
    <w:rsid w:val="00383E1F"/>
    <w:rsid w:val="00384FA6"/>
    <w:rsid w:val="00386D47"/>
    <w:rsid w:val="00390AA5"/>
    <w:rsid w:val="00391B1C"/>
    <w:rsid w:val="00392276"/>
    <w:rsid w:val="00393E4B"/>
    <w:rsid w:val="003A15AF"/>
    <w:rsid w:val="003A2A6E"/>
    <w:rsid w:val="003A2B2A"/>
    <w:rsid w:val="003A46D9"/>
    <w:rsid w:val="003A4CCD"/>
    <w:rsid w:val="003A5627"/>
    <w:rsid w:val="003B02E6"/>
    <w:rsid w:val="003B1609"/>
    <w:rsid w:val="003B1709"/>
    <w:rsid w:val="003B600D"/>
    <w:rsid w:val="003B6607"/>
    <w:rsid w:val="003B7AB1"/>
    <w:rsid w:val="003B7D7D"/>
    <w:rsid w:val="003C0228"/>
    <w:rsid w:val="003C1A45"/>
    <w:rsid w:val="003C1C20"/>
    <w:rsid w:val="003C2234"/>
    <w:rsid w:val="003C2319"/>
    <w:rsid w:val="003C3242"/>
    <w:rsid w:val="003C38D1"/>
    <w:rsid w:val="003C4D3A"/>
    <w:rsid w:val="003C521F"/>
    <w:rsid w:val="003D06C3"/>
    <w:rsid w:val="003D0B74"/>
    <w:rsid w:val="003D3B8B"/>
    <w:rsid w:val="003D4B56"/>
    <w:rsid w:val="003D5A2C"/>
    <w:rsid w:val="003D64F8"/>
    <w:rsid w:val="003D683E"/>
    <w:rsid w:val="003D787D"/>
    <w:rsid w:val="003D7962"/>
    <w:rsid w:val="003E2B04"/>
    <w:rsid w:val="003E2E87"/>
    <w:rsid w:val="003E6AB3"/>
    <w:rsid w:val="003E7048"/>
    <w:rsid w:val="003F15EF"/>
    <w:rsid w:val="003F2B45"/>
    <w:rsid w:val="003F3FB5"/>
    <w:rsid w:val="003F64F6"/>
    <w:rsid w:val="003F6A64"/>
    <w:rsid w:val="003F7E9B"/>
    <w:rsid w:val="004005A9"/>
    <w:rsid w:val="00400C6F"/>
    <w:rsid w:val="00402B61"/>
    <w:rsid w:val="00402D81"/>
    <w:rsid w:val="004034B3"/>
    <w:rsid w:val="004113C3"/>
    <w:rsid w:val="00413502"/>
    <w:rsid w:val="00415140"/>
    <w:rsid w:val="00416319"/>
    <w:rsid w:val="00421DBC"/>
    <w:rsid w:val="00421E19"/>
    <w:rsid w:val="004222DA"/>
    <w:rsid w:val="004222E2"/>
    <w:rsid w:val="004312B0"/>
    <w:rsid w:val="0043245B"/>
    <w:rsid w:val="00432C71"/>
    <w:rsid w:val="00432EAA"/>
    <w:rsid w:val="00433754"/>
    <w:rsid w:val="00434A64"/>
    <w:rsid w:val="004368CE"/>
    <w:rsid w:val="004376AC"/>
    <w:rsid w:val="004433AA"/>
    <w:rsid w:val="0045077C"/>
    <w:rsid w:val="00452952"/>
    <w:rsid w:val="00452C8D"/>
    <w:rsid w:val="00461278"/>
    <w:rsid w:val="0046492C"/>
    <w:rsid w:val="004717FF"/>
    <w:rsid w:val="0047198C"/>
    <w:rsid w:val="00472362"/>
    <w:rsid w:val="0047301C"/>
    <w:rsid w:val="00473144"/>
    <w:rsid w:val="00473615"/>
    <w:rsid w:val="00474495"/>
    <w:rsid w:val="00480A4F"/>
    <w:rsid w:val="00482733"/>
    <w:rsid w:val="00484711"/>
    <w:rsid w:val="004854D3"/>
    <w:rsid w:val="0048718E"/>
    <w:rsid w:val="00487E83"/>
    <w:rsid w:val="00491430"/>
    <w:rsid w:val="004950A0"/>
    <w:rsid w:val="00496CF3"/>
    <w:rsid w:val="00497D4D"/>
    <w:rsid w:val="00497D7C"/>
    <w:rsid w:val="004A1230"/>
    <w:rsid w:val="004A188F"/>
    <w:rsid w:val="004A5933"/>
    <w:rsid w:val="004A5A48"/>
    <w:rsid w:val="004A6863"/>
    <w:rsid w:val="004A7021"/>
    <w:rsid w:val="004B76F7"/>
    <w:rsid w:val="004B7F46"/>
    <w:rsid w:val="004C06A9"/>
    <w:rsid w:val="004C26F5"/>
    <w:rsid w:val="004C4009"/>
    <w:rsid w:val="004C6D01"/>
    <w:rsid w:val="004C6FFC"/>
    <w:rsid w:val="004D0C9F"/>
    <w:rsid w:val="004D3BE6"/>
    <w:rsid w:val="004D4D9B"/>
    <w:rsid w:val="004E1016"/>
    <w:rsid w:val="004E1AC7"/>
    <w:rsid w:val="004E1F3F"/>
    <w:rsid w:val="004E2034"/>
    <w:rsid w:val="004E27AE"/>
    <w:rsid w:val="004E2917"/>
    <w:rsid w:val="004E2D79"/>
    <w:rsid w:val="004E5389"/>
    <w:rsid w:val="004E617D"/>
    <w:rsid w:val="004E6D4E"/>
    <w:rsid w:val="004F170D"/>
    <w:rsid w:val="004F6FA5"/>
    <w:rsid w:val="00500EA6"/>
    <w:rsid w:val="00501BCA"/>
    <w:rsid w:val="00501C26"/>
    <w:rsid w:val="0050323C"/>
    <w:rsid w:val="00503C16"/>
    <w:rsid w:val="00505591"/>
    <w:rsid w:val="0050562A"/>
    <w:rsid w:val="00505C6A"/>
    <w:rsid w:val="0050770D"/>
    <w:rsid w:val="0050781E"/>
    <w:rsid w:val="0051277B"/>
    <w:rsid w:val="00513F61"/>
    <w:rsid w:val="005150B7"/>
    <w:rsid w:val="00517265"/>
    <w:rsid w:val="005224B6"/>
    <w:rsid w:val="005231D8"/>
    <w:rsid w:val="005249E0"/>
    <w:rsid w:val="00530994"/>
    <w:rsid w:val="005332E5"/>
    <w:rsid w:val="00534509"/>
    <w:rsid w:val="00534A2C"/>
    <w:rsid w:val="00536214"/>
    <w:rsid w:val="00536830"/>
    <w:rsid w:val="00537779"/>
    <w:rsid w:val="00540889"/>
    <w:rsid w:val="0054185C"/>
    <w:rsid w:val="00542F8E"/>
    <w:rsid w:val="00545D77"/>
    <w:rsid w:val="00545DD2"/>
    <w:rsid w:val="00546C9E"/>
    <w:rsid w:val="00547508"/>
    <w:rsid w:val="00550666"/>
    <w:rsid w:val="00551F56"/>
    <w:rsid w:val="00553A27"/>
    <w:rsid w:val="00555734"/>
    <w:rsid w:val="00560888"/>
    <w:rsid w:val="005611B9"/>
    <w:rsid w:val="00563A61"/>
    <w:rsid w:val="00563BDD"/>
    <w:rsid w:val="005650ED"/>
    <w:rsid w:val="0056668A"/>
    <w:rsid w:val="005676C3"/>
    <w:rsid w:val="005679EA"/>
    <w:rsid w:val="00571116"/>
    <w:rsid w:val="005725BF"/>
    <w:rsid w:val="00575AE3"/>
    <w:rsid w:val="00576105"/>
    <w:rsid w:val="00576861"/>
    <w:rsid w:val="00577190"/>
    <w:rsid w:val="005779E1"/>
    <w:rsid w:val="005865F0"/>
    <w:rsid w:val="00592834"/>
    <w:rsid w:val="00594901"/>
    <w:rsid w:val="005A0454"/>
    <w:rsid w:val="005A242D"/>
    <w:rsid w:val="005A27EB"/>
    <w:rsid w:val="005A2AE9"/>
    <w:rsid w:val="005A3586"/>
    <w:rsid w:val="005A5EDA"/>
    <w:rsid w:val="005A6C54"/>
    <w:rsid w:val="005B126C"/>
    <w:rsid w:val="005B2156"/>
    <w:rsid w:val="005B5DD0"/>
    <w:rsid w:val="005B7A3D"/>
    <w:rsid w:val="005B7AF8"/>
    <w:rsid w:val="005C06F8"/>
    <w:rsid w:val="005C36FF"/>
    <w:rsid w:val="005C66E1"/>
    <w:rsid w:val="005D202B"/>
    <w:rsid w:val="005D7689"/>
    <w:rsid w:val="005E2A8D"/>
    <w:rsid w:val="005E5451"/>
    <w:rsid w:val="005E60A8"/>
    <w:rsid w:val="005F1667"/>
    <w:rsid w:val="005F40C1"/>
    <w:rsid w:val="005F40CB"/>
    <w:rsid w:val="005F45D9"/>
    <w:rsid w:val="005F674F"/>
    <w:rsid w:val="005F7EAF"/>
    <w:rsid w:val="0060143D"/>
    <w:rsid w:val="00603EC1"/>
    <w:rsid w:val="0060418D"/>
    <w:rsid w:val="0060449D"/>
    <w:rsid w:val="00604BFB"/>
    <w:rsid w:val="00604CCC"/>
    <w:rsid w:val="00607373"/>
    <w:rsid w:val="00610494"/>
    <w:rsid w:val="00611F51"/>
    <w:rsid w:val="006134FD"/>
    <w:rsid w:val="006140BC"/>
    <w:rsid w:val="0061429B"/>
    <w:rsid w:val="00614BD9"/>
    <w:rsid w:val="00615803"/>
    <w:rsid w:val="00617C3D"/>
    <w:rsid w:val="00624AA8"/>
    <w:rsid w:val="00624E89"/>
    <w:rsid w:val="006273CD"/>
    <w:rsid w:val="006308AB"/>
    <w:rsid w:val="00634694"/>
    <w:rsid w:val="006359E0"/>
    <w:rsid w:val="00636107"/>
    <w:rsid w:val="0064083D"/>
    <w:rsid w:val="00641BD4"/>
    <w:rsid w:val="00641D0F"/>
    <w:rsid w:val="00642A83"/>
    <w:rsid w:val="00642ABF"/>
    <w:rsid w:val="006444D1"/>
    <w:rsid w:val="00645388"/>
    <w:rsid w:val="006462CD"/>
    <w:rsid w:val="0064639F"/>
    <w:rsid w:val="00646B8D"/>
    <w:rsid w:val="0064792C"/>
    <w:rsid w:val="0065039C"/>
    <w:rsid w:val="00651DCD"/>
    <w:rsid w:val="006547AD"/>
    <w:rsid w:val="00656C54"/>
    <w:rsid w:val="0065707F"/>
    <w:rsid w:val="00662225"/>
    <w:rsid w:val="0066400A"/>
    <w:rsid w:val="006643BF"/>
    <w:rsid w:val="00664C1F"/>
    <w:rsid w:val="00665261"/>
    <w:rsid w:val="00667A5C"/>
    <w:rsid w:val="00670315"/>
    <w:rsid w:val="006726F6"/>
    <w:rsid w:val="00674B6B"/>
    <w:rsid w:val="00677D4F"/>
    <w:rsid w:val="0068187A"/>
    <w:rsid w:val="00682912"/>
    <w:rsid w:val="006833F7"/>
    <w:rsid w:val="006849E1"/>
    <w:rsid w:val="006853A6"/>
    <w:rsid w:val="00690160"/>
    <w:rsid w:val="00691219"/>
    <w:rsid w:val="006941DC"/>
    <w:rsid w:val="0069704C"/>
    <w:rsid w:val="00697591"/>
    <w:rsid w:val="006A0116"/>
    <w:rsid w:val="006A1B21"/>
    <w:rsid w:val="006A25B8"/>
    <w:rsid w:val="006A57CF"/>
    <w:rsid w:val="006A5B66"/>
    <w:rsid w:val="006B031F"/>
    <w:rsid w:val="006B26A1"/>
    <w:rsid w:val="006B2AD8"/>
    <w:rsid w:val="006B2C58"/>
    <w:rsid w:val="006B312D"/>
    <w:rsid w:val="006B69DD"/>
    <w:rsid w:val="006C059C"/>
    <w:rsid w:val="006C142F"/>
    <w:rsid w:val="006D07D7"/>
    <w:rsid w:val="006D25E2"/>
    <w:rsid w:val="006E3C53"/>
    <w:rsid w:val="006E4E4F"/>
    <w:rsid w:val="006E5CAA"/>
    <w:rsid w:val="006F00E4"/>
    <w:rsid w:val="006F055D"/>
    <w:rsid w:val="006F2FB2"/>
    <w:rsid w:val="006F3650"/>
    <w:rsid w:val="006F52B3"/>
    <w:rsid w:val="006F5709"/>
    <w:rsid w:val="006F601E"/>
    <w:rsid w:val="006F7396"/>
    <w:rsid w:val="006F7AFB"/>
    <w:rsid w:val="00700563"/>
    <w:rsid w:val="007007E5"/>
    <w:rsid w:val="007008DA"/>
    <w:rsid w:val="00700E87"/>
    <w:rsid w:val="00702106"/>
    <w:rsid w:val="007107AA"/>
    <w:rsid w:val="00712AAA"/>
    <w:rsid w:val="007156EA"/>
    <w:rsid w:val="00715AF7"/>
    <w:rsid w:val="00716058"/>
    <w:rsid w:val="007162E0"/>
    <w:rsid w:val="007171A1"/>
    <w:rsid w:val="0072223A"/>
    <w:rsid w:val="0072608C"/>
    <w:rsid w:val="00731205"/>
    <w:rsid w:val="007318BE"/>
    <w:rsid w:val="00735892"/>
    <w:rsid w:val="007365BB"/>
    <w:rsid w:val="00737837"/>
    <w:rsid w:val="007430C9"/>
    <w:rsid w:val="007435EB"/>
    <w:rsid w:val="007439EC"/>
    <w:rsid w:val="00744CF8"/>
    <w:rsid w:val="0074698C"/>
    <w:rsid w:val="00746CC9"/>
    <w:rsid w:val="00747A99"/>
    <w:rsid w:val="00751A26"/>
    <w:rsid w:val="00752587"/>
    <w:rsid w:val="00754ABA"/>
    <w:rsid w:val="00756352"/>
    <w:rsid w:val="00756DF3"/>
    <w:rsid w:val="00757DD5"/>
    <w:rsid w:val="00761638"/>
    <w:rsid w:val="00763AF1"/>
    <w:rsid w:val="007667E9"/>
    <w:rsid w:val="00767D8C"/>
    <w:rsid w:val="007704E1"/>
    <w:rsid w:val="00770C95"/>
    <w:rsid w:val="00771896"/>
    <w:rsid w:val="0077355C"/>
    <w:rsid w:val="0077538B"/>
    <w:rsid w:val="007756CE"/>
    <w:rsid w:val="007759FF"/>
    <w:rsid w:val="00777475"/>
    <w:rsid w:val="007777C8"/>
    <w:rsid w:val="00777E8B"/>
    <w:rsid w:val="0078161E"/>
    <w:rsid w:val="00781753"/>
    <w:rsid w:val="0078310E"/>
    <w:rsid w:val="00783E31"/>
    <w:rsid w:val="007847F9"/>
    <w:rsid w:val="00784962"/>
    <w:rsid w:val="00784E5D"/>
    <w:rsid w:val="00785676"/>
    <w:rsid w:val="00786D38"/>
    <w:rsid w:val="00787238"/>
    <w:rsid w:val="00787B9C"/>
    <w:rsid w:val="00790955"/>
    <w:rsid w:val="007913DB"/>
    <w:rsid w:val="0079680D"/>
    <w:rsid w:val="007A1CEC"/>
    <w:rsid w:val="007B0CD2"/>
    <w:rsid w:val="007B126E"/>
    <w:rsid w:val="007B1B9A"/>
    <w:rsid w:val="007B2A62"/>
    <w:rsid w:val="007B2C14"/>
    <w:rsid w:val="007B373C"/>
    <w:rsid w:val="007B5E0F"/>
    <w:rsid w:val="007C1E39"/>
    <w:rsid w:val="007D1F42"/>
    <w:rsid w:val="007D20C8"/>
    <w:rsid w:val="007D2365"/>
    <w:rsid w:val="007D251C"/>
    <w:rsid w:val="007D34DA"/>
    <w:rsid w:val="007D48D0"/>
    <w:rsid w:val="007E38CF"/>
    <w:rsid w:val="007E4D74"/>
    <w:rsid w:val="007E4F1D"/>
    <w:rsid w:val="007E668E"/>
    <w:rsid w:val="007F089B"/>
    <w:rsid w:val="007F32E4"/>
    <w:rsid w:val="007F5864"/>
    <w:rsid w:val="007F5B26"/>
    <w:rsid w:val="007F7F17"/>
    <w:rsid w:val="0080429A"/>
    <w:rsid w:val="00806D6A"/>
    <w:rsid w:val="008100F8"/>
    <w:rsid w:val="00810D60"/>
    <w:rsid w:val="008110C7"/>
    <w:rsid w:val="0081627F"/>
    <w:rsid w:val="0081642B"/>
    <w:rsid w:val="00816CDB"/>
    <w:rsid w:val="00816F26"/>
    <w:rsid w:val="008174A8"/>
    <w:rsid w:val="00817711"/>
    <w:rsid w:val="008202F6"/>
    <w:rsid w:val="008204A2"/>
    <w:rsid w:val="00820A80"/>
    <w:rsid w:val="00821FA0"/>
    <w:rsid w:val="00822C2A"/>
    <w:rsid w:val="008233C4"/>
    <w:rsid w:val="0083035E"/>
    <w:rsid w:val="0083039D"/>
    <w:rsid w:val="008319C3"/>
    <w:rsid w:val="00831F9D"/>
    <w:rsid w:val="0083488A"/>
    <w:rsid w:val="008372E6"/>
    <w:rsid w:val="00844103"/>
    <w:rsid w:val="00845C53"/>
    <w:rsid w:val="008468E5"/>
    <w:rsid w:val="00852EA9"/>
    <w:rsid w:val="00855B7C"/>
    <w:rsid w:val="00855DEE"/>
    <w:rsid w:val="008571FB"/>
    <w:rsid w:val="00860096"/>
    <w:rsid w:val="00863CCA"/>
    <w:rsid w:val="00864F80"/>
    <w:rsid w:val="008663FD"/>
    <w:rsid w:val="00870C15"/>
    <w:rsid w:val="008712C9"/>
    <w:rsid w:val="008713D0"/>
    <w:rsid w:val="00872487"/>
    <w:rsid w:val="008738D6"/>
    <w:rsid w:val="00874906"/>
    <w:rsid w:val="00876DF2"/>
    <w:rsid w:val="008770AA"/>
    <w:rsid w:val="00877262"/>
    <w:rsid w:val="00881756"/>
    <w:rsid w:val="00881AC6"/>
    <w:rsid w:val="00882F95"/>
    <w:rsid w:val="00886D57"/>
    <w:rsid w:val="00886F23"/>
    <w:rsid w:val="0088738F"/>
    <w:rsid w:val="008930CD"/>
    <w:rsid w:val="00894966"/>
    <w:rsid w:val="008A0178"/>
    <w:rsid w:val="008A1C72"/>
    <w:rsid w:val="008A1FFC"/>
    <w:rsid w:val="008A42D4"/>
    <w:rsid w:val="008A53E6"/>
    <w:rsid w:val="008A668C"/>
    <w:rsid w:val="008A7613"/>
    <w:rsid w:val="008B19E3"/>
    <w:rsid w:val="008B37F5"/>
    <w:rsid w:val="008B677F"/>
    <w:rsid w:val="008B74C4"/>
    <w:rsid w:val="008B7685"/>
    <w:rsid w:val="008B7DFE"/>
    <w:rsid w:val="008C2743"/>
    <w:rsid w:val="008C3049"/>
    <w:rsid w:val="008C334D"/>
    <w:rsid w:val="008C3938"/>
    <w:rsid w:val="008C6C6E"/>
    <w:rsid w:val="008D27BF"/>
    <w:rsid w:val="008D4D83"/>
    <w:rsid w:val="008D551E"/>
    <w:rsid w:val="008D5B10"/>
    <w:rsid w:val="008D798A"/>
    <w:rsid w:val="008E145E"/>
    <w:rsid w:val="008E3520"/>
    <w:rsid w:val="008E4818"/>
    <w:rsid w:val="008E5562"/>
    <w:rsid w:val="008E746E"/>
    <w:rsid w:val="008F1296"/>
    <w:rsid w:val="008F134A"/>
    <w:rsid w:val="008F2CF2"/>
    <w:rsid w:val="008F2F6E"/>
    <w:rsid w:val="008F3561"/>
    <w:rsid w:val="008F703A"/>
    <w:rsid w:val="00900228"/>
    <w:rsid w:val="009011F0"/>
    <w:rsid w:val="00902C53"/>
    <w:rsid w:val="009035AC"/>
    <w:rsid w:val="00906CC0"/>
    <w:rsid w:val="00906CEC"/>
    <w:rsid w:val="009071E1"/>
    <w:rsid w:val="00907481"/>
    <w:rsid w:val="00907E1A"/>
    <w:rsid w:val="00911527"/>
    <w:rsid w:val="009124D2"/>
    <w:rsid w:val="00912F7D"/>
    <w:rsid w:val="009130F9"/>
    <w:rsid w:val="00914EB1"/>
    <w:rsid w:val="00915B08"/>
    <w:rsid w:val="00916F8B"/>
    <w:rsid w:val="00920569"/>
    <w:rsid w:val="0092532C"/>
    <w:rsid w:val="009263AC"/>
    <w:rsid w:val="00926DFD"/>
    <w:rsid w:val="00927B94"/>
    <w:rsid w:val="00937619"/>
    <w:rsid w:val="00942B9E"/>
    <w:rsid w:val="00943D6C"/>
    <w:rsid w:val="00952BAC"/>
    <w:rsid w:val="009532D1"/>
    <w:rsid w:val="009554A2"/>
    <w:rsid w:val="0095628B"/>
    <w:rsid w:val="00957C4B"/>
    <w:rsid w:val="0096423B"/>
    <w:rsid w:val="00966A06"/>
    <w:rsid w:val="009679F4"/>
    <w:rsid w:val="00971588"/>
    <w:rsid w:val="00971CF6"/>
    <w:rsid w:val="00972925"/>
    <w:rsid w:val="00972F84"/>
    <w:rsid w:val="009730D5"/>
    <w:rsid w:val="00973AE3"/>
    <w:rsid w:val="0097411C"/>
    <w:rsid w:val="0097415D"/>
    <w:rsid w:val="00975BC0"/>
    <w:rsid w:val="009808DE"/>
    <w:rsid w:val="00980E58"/>
    <w:rsid w:val="009864EC"/>
    <w:rsid w:val="00990077"/>
    <w:rsid w:val="00991854"/>
    <w:rsid w:val="00991D34"/>
    <w:rsid w:val="0099383B"/>
    <w:rsid w:val="00993C0E"/>
    <w:rsid w:val="00995CBD"/>
    <w:rsid w:val="00996DE6"/>
    <w:rsid w:val="009A57B1"/>
    <w:rsid w:val="009A7727"/>
    <w:rsid w:val="009A7B88"/>
    <w:rsid w:val="009B3983"/>
    <w:rsid w:val="009B435D"/>
    <w:rsid w:val="009B43A5"/>
    <w:rsid w:val="009B5DB1"/>
    <w:rsid w:val="009C07D8"/>
    <w:rsid w:val="009C4DAB"/>
    <w:rsid w:val="009C720D"/>
    <w:rsid w:val="009D0FB6"/>
    <w:rsid w:val="009D3892"/>
    <w:rsid w:val="009D5272"/>
    <w:rsid w:val="009D6DD0"/>
    <w:rsid w:val="009D70BF"/>
    <w:rsid w:val="009E0A80"/>
    <w:rsid w:val="009E2595"/>
    <w:rsid w:val="009E2C8E"/>
    <w:rsid w:val="009E2F22"/>
    <w:rsid w:val="009E3A9E"/>
    <w:rsid w:val="009E55B5"/>
    <w:rsid w:val="009E6A47"/>
    <w:rsid w:val="009E7275"/>
    <w:rsid w:val="009F0009"/>
    <w:rsid w:val="009F1F00"/>
    <w:rsid w:val="009F21A3"/>
    <w:rsid w:val="009F2255"/>
    <w:rsid w:val="009F2285"/>
    <w:rsid w:val="009F248F"/>
    <w:rsid w:val="009F5233"/>
    <w:rsid w:val="009F5580"/>
    <w:rsid w:val="009F5696"/>
    <w:rsid w:val="009F57EB"/>
    <w:rsid w:val="00A05CA9"/>
    <w:rsid w:val="00A1059F"/>
    <w:rsid w:val="00A1069C"/>
    <w:rsid w:val="00A12151"/>
    <w:rsid w:val="00A12F0E"/>
    <w:rsid w:val="00A13E30"/>
    <w:rsid w:val="00A163E0"/>
    <w:rsid w:val="00A169E5"/>
    <w:rsid w:val="00A17C5A"/>
    <w:rsid w:val="00A22906"/>
    <w:rsid w:val="00A23EB4"/>
    <w:rsid w:val="00A248E4"/>
    <w:rsid w:val="00A24B8D"/>
    <w:rsid w:val="00A272EA"/>
    <w:rsid w:val="00A30847"/>
    <w:rsid w:val="00A32D56"/>
    <w:rsid w:val="00A337C5"/>
    <w:rsid w:val="00A40598"/>
    <w:rsid w:val="00A4487A"/>
    <w:rsid w:val="00A4597E"/>
    <w:rsid w:val="00A45D02"/>
    <w:rsid w:val="00A4607D"/>
    <w:rsid w:val="00A46778"/>
    <w:rsid w:val="00A46781"/>
    <w:rsid w:val="00A47BCA"/>
    <w:rsid w:val="00A51007"/>
    <w:rsid w:val="00A51063"/>
    <w:rsid w:val="00A52DF0"/>
    <w:rsid w:val="00A54D05"/>
    <w:rsid w:val="00A55740"/>
    <w:rsid w:val="00A601A2"/>
    <w:rsid w:val="00A63F32"/>
    <w:rsid w:val="00A65C0A"/>
    <w:rsid w:val="00A70036"/>
    <w:rsid w:val="00A7039E"/>
    <w:rsid w:val="00A704E6"/>
    <w:rsid w:val="00A71F23"/>
    <w:rsid w:val="00A720EE"/>
    <w:rsid w:val="00A72775"/>
    <w:rsid w:val="00A73614"/>
    <w:rsid w:val="00A73EFE"/>
    <w:rsid w:val="00A74DC1"/>
    <w:rsid w:val="00A7605E"/>
    <w:rsid w:val="00A761CA"/>
    <w:rsid w:val="00A77F91"/>
    <w:rsid w:val="00A8003A"/>
    <w:rsid w:val="00A852C2"/>
    <w:rsid w:val="00A9111C"/>
    <w:rsid w:val="00A9243D"/>
    <w:rsid w:val="00A93C27"/>
    <w:rsid w:val="00A95507"/>
    <w:rsid w:val="00A97E3D"/>
    <w:rsid w:val="00AA062C"/>
    <w:rsid w:val="00AA1B9B"/>
    <w:rsid w:val="00AA2958"/>
    <w:rsid w:val="00AA41F6"/>
    <w:rsid w:val="00AA53AC"/>
    <w:rsid w:val="00AA65C8"/>
    <w:rsid w:val="00AB0476"/>
    <w:rsid w:val="00AB0A7F"/>
    <w:rsid w:val="00AB0BFF"/>
    <w:rsid w:val="00AB3163"/>
    <w:rsid w:val="00AB4BAE"/>
    <w:rsid w:val="00AB52CD"/>
    <w:rsid w:val="00AB5B14"/>
    <w:rsid w:val="00AC0274"/>
    <w:rsid w:val="00AC1CD4"/>
    <w:rsid w:val="00AC2843"/>
    <w:rsid w:val="00AC3E97"/>
    <w:rsid w:val="00AC4506"/>
    <w:rsid w:val="00AC51E6"/>
    <w:rsid w:val="00AC729E"/>
    <w:rsid w:val="00AD12C5"/>
    <w:rsid w:val="00AD5C27"/>
    <w:rsid w:val="00AE2956"/>
    <w:rsid w:val="00AF1DEC"/>
    <w:rsid w:val="00AF2A48"/>
    <w:rsid w:val="00AF2D48"/>
    <w:rsid w:val="00AF431B"/>
    <w:rsid w:val="00AF58C9"/>
    <w:rsid w:val="00AF7FCE"/>
    <w:rsid w:val="00B0070C"/>
    <w:rsid w:val="00B010A3"/>
    <w:rsid w:val="00B0173F"/>
    <w:rsid w:val="00B04C8C"/>
    <w:rsid w:val="00B052BA"/>
    <w:rsid w:val="00B06473"/>
    <w:rsid w:val="00B06553"/>
    <w:rsid w:val="00B105C4"/>
    <w:rsid w:val="00B12357"/>
    <w:rsid w:val="00B130F9"/>
    <w:rsid w:val="00B13FB4"/>
    <w:rsid w:val="00B14734"/>
    <w:rsid w:val="00B14D19"/>
    <w:rsid w:val="00B14F97"/>
    <w:rsid w:val="00B21E57"/>
    <w:rsid w:val="00B23E0A"/>
    <w:rsid w:val="00B2457E"/>
    <w:rsid w:val="00B24F55"/>
    <w:rsid w:val="00B25BF9"/>
    <w:rsid w:val="00B2612C"/>
    <w:rsid w:val="00B2636A"/>
    <w:rsid w:val="00B27648"/>
    <w:rsid w:val="00B30055"/>
    <w:rsid w:val="00B31C8C"/>
    <w:rsid w:val="00B323AD"/>
    <w:rsid w:val="00B33469"/>
    <w:rsid w:val="00B33662"/>
    <w:rsid w:val="00B347D3"/>
    <w:rsid w:val="00B3659F"/>
    <w:rsid w:val="00B374AC"/>
    <w:rsid w:val="00B41F32"/>
    <w:rsid w:val="00B42837"/>
    <w:rsid w:val="00B50197"/>
    <w:rsid w:val="00B52BC0"/>
    <w:rsid w:val="00B52E4E"/>
    <w:rsid w:val="00B53217"/>
    <w:rsid w:val="00B534C9"/>
    <w:rsid w:val="00B53CB8"/>
    <w:rsid w:val="00B55771"/>
    <w:rsid w:val="00B601A1"/>
    <w:rsid w:val="00B63CEB"/>
    <w:rsid w:val="00B65DA4"/>
    <w:rsid w:val="00B72558"/>
    <w:rsid w:val="00B74FEC"/>
    <w:rsid w:val="00B77819"/>
    <w:rsid w:val="00B77DDE"/>
    <w:rsid w:val="00B80CC3"/>
    <w:rsid w:val="00B8116A"/>
    <w:rsid w:val="00B812A1"/>
    <w:rsid w:val="00B821EB"/>
    <w:rsid w:val="00B92774"/>
    <w:rsid w:val="00B93047"/>
    <w:rsid w:val="00B933FD"/>
    <w:rsid w:val="00B93DF2"/>
    <w:rsid w:val="00B94F5B"/>
    <w:rsid w:val="00B956F9"/>
    <w:rsid w:val="00BA4BFF"/>
    <w:rsid w:val="00BB37E6"/>
    <w:rsid w:val="00BB4D41"/>
    <w:rsid w:val="00BB55FC"/>
    <w:rsid w:val="00BB6129"/>
    <w:rsid w:val="00BB7AB3"/>
    <w:rsid w:val="00BC0FDE"/>
    <w:rsid w:val="00BC1E2D"/>
    <w:rsid w:val="00BC42C8"/>
    <w:rsid w:val="00BD4264"/>
    <w:rsid w:val="00BD4B6B"/>
    <w:rsid w:val="00BD4B9C"/>
    <w:rsid w:val="00BD56B7"/>
    <w:rsid w:val="00BD66F0"/>
    <w:rsid w:val="00BD747A"/>
    <w:rsid w:val="00BE01E2"/>
    <w:rsid w:val="00BE1EB3"/>
    <w:rsid w:val="00BE2D59"/>
    <w:rsid w:val="00BE46A2"/>
    <w:rsid w:val="00BE4FA1"/>
    <w:rsid w:val="00BE5FCA"/>
    <w:rsid w:val="00BE5FF4"/>
    <w:rsid w:val="00BE65DF"/>
    <w:rsid w:val="00BE6825"/>
    <w:rsid w:val="00BF01D4"/>
    <w:rsid w:val="00BF0672"/>
    <w:rsid w:val="00BF330D"/>
    <w:rsid w:val="00BF4C92"/>
    <w:rsid w:val="00BF7489"/>
    <w:rsid w:val="00C00566"/>
    <w:rsid w:val="00C03B21"/>
    <w:rsid w:val="00C0524A"/>
    <w:rsid w:val="00C059C5"/>
    <w:rsid w:val="00C05A77"/>
    <w:rsid w:val="00C124D8"/>
    <w:rsid w:val="00C12AAC"/>
    <w:rsid w:val="00C151AB"/>
    <w:rsid w:val="00C20EC8"/>
    <w:rsid w:val="00C2233A"/>
    <w:rsid w:val="00C24ED1"/>
    <w:rsid w:val="00C255C3"/>
    <w:rsid w:val="00C27414"/>
    <w:rsid w:val="00C27421"/>
    <w:rsid w:val="00C27F32"/>
    <w:rsid w:val="00C304D0"/>
    <w:rsid w:val="00C320AB"/>
    <w:rsid w:val="00C33C7D"/>
    <w:rsid w:val="00C35203"/>
    <w:rsid w:val="00C40536"/>
    <w:rsid w:val="00C42148"/>
    <w:rsid w:val="00C422A8"/>
    <w:rsid w:val="00C47A65"/>
    <w:rsid w:val="00C518B0"/>
    <w:rsid w:val="00C52176"/>
    <w:rsid w:val="00C54476"/>
    <w:rsid w:val="00C54B51"/>
    <w:rsid w:val="00C54F5E"/>
    <w:rsid w:val="00C55E96"/>
    <w:rsid w:val="00C57575"/>
    <w:rsid w:val="00C60EBB"/>
    <w:rsid w:val="00C63C0E"/>
    <w:rsid w:val="00C64007"/>
    <w:rsid w:val="00C65682"/>
    <w:rsid w:val="00C657B1"/>
    <w:rsid w:val="00C679C2"/>
    <w:rsid w:val="00C72EC7"/>
    <w:rsid w:val="00C7469B"/>
    <w:rsid w:val="00C80AEB"/>
    <w:rsid w:val="00C83C32"/>
    <w:rsid w:val="00C84FF1"/>
    <w:rsid w:val="00C8648E"/>
    <w:rsid w:val="00C9045A"/>
    <w:rsid w:val="00C90B8C"/>
    <w:rsid w:val="00C920CA"/>
    <w:rsid w:val="00C9232F"/>
    <w:rsid w:val="00C92F2C"/>
    <w:rsid w:val="00C93B73"/>
    <w:rsid w:val="00C95F55"/>
    <w:rsid w:val="00C97509"/>
    <w:rsid w:val="00C978D9"/>
    <w:rsid w:val="00C97A3F"/>
    <w:rsid w:val="00CA041E"/>
    <w:rsid w:val="00CA1FC6"/>
    <w:rsid w:val="00CA31AF"/>
    <w:rsid w:val="00CB1C7B"/>
    <w:rsid w:val="00CB1CBC"/>
    <w:rsid w:val="00CB3963"/>
    <w:rsid w:val="00CB600A"/>
    <w:rsid w:val="00CB64E2"/>
    <w:rsid w:val="00CB6935"/>
    <w:rsid w:val="00CB79A5"/>
    <w:rsid w:val="00CC4E1C"/>
    <w:rsid w:val="00CC6C38"/>
    <w:rsid w:val="00CD0913"/>
    <w:rsid w:val="00CD1C84"/>
    <w:rsid w:val="00CD1F27"/>
    <w:rsid w:val="00CD3E60"/>
    <w:rsid w:val="00CD4715"/>
    <w:rsid w:val="00CD552B"/>
    <w:rsid w:val="00CD6D1D"/>
    <w:rsid w:val="00CE224A"/>
    <w:rsid w:val="00CE37B8"/>
    <w:rsid w:val="00CE7DF0"/>
    <w:rsid w:val="00CE7E7E"/>
    <w:rsid w:val="00CF1936"/>
    <w:rsid w:val="00CF2073"/>
    <w:rsid w:val="00CF264A"/>
    <w:rsid w:val="00CF2818"/>
    <w:rsid w:val="00CF3343"/>
    <w:rsid w:val="00CF43FD"/>
    <w:rsid w:val="00CF5AAB"/>
    <w:rsid w:val="00D0029F"/>
    <w:rsid w:val="00D01189"/>
    <w:rsid w:val="00D01277"/>
    <w:rsid w:val="00D03232"/>
    <w:rsid w:val="00D10759"/>
    <w:rsid w:val="00D10E69"/>
    <w:rsid w:val="00D16EAB"/>
    <w:rsid w:val="00D176C9"/>
    <w:rsid w:val="00D218DF"/>
    <w:rsid w:val="00D222B5"/>
    <w:rsid w:val="00D2264B"/>
    <w:rsid w:val="00D2466E"/>
    <w:rsid w:val="00D259F8"/>
    <w:rsid w:val="00D27FCC"/>
    <w:rsid w:val="00D30421"/>
    <w:rsid w:val="00D31618"/>
    <w:rsid w:val="00D35AA2"/>
    <w:rsid w:val="00D35D6B"/>
    <w:rsid w:val="00D3664D"/>
    <w:rsid w:val="00D40071"/>
    <w:rsid w:val="00D40DAF"/>
    <w:rsid w:val="00D40FB2"/>
    <w:rsid w:val="00D4499A"/>
    <w:rsid w:val="00D44B95"/>
    <w:rsid w:val="00D46E2C"/>
    <w:rsid w:val="00D51DB6"/>
    <w:rsid w:val="00D561E9"/>
    <w:rsid w:val="00D57EE7"/>
    <w:rsid w:val="00D61F7C"/>
    <w:rsid w:val="00D6481E"/>
    <w:rsid w:val="00D649FB"/>
    <w:rsid w:val="00D6566E"/>
    <w:rsid w:val="00D70D54"/>
    <w:rsid w:val="00D730C0"/>
    <w:rsid w:val="00D75C74"/>
    <w:rsid w:val="00D75E26"/>
    <w:rsid w:val="00D815B1"/>
    <w:rsid w:val="00D84819"/>
    <w:rsid w:val="00D85494"/>
    <w:rsid w:val="00D92185"/>
    <w:rsid w:val="00D94325"/>
    <w:rsid w:val="00D94C65"/>
    <w:rsid w:val="00D955BF"/>
    <w:rsid w:val="00DA3843"/>
    <w:rsid w:val="00DA5B3C"/>
    <w:rsid w:val="00DA61AB"/>
    <w:rsid w:val="00DA6A74"/>
    <w:rsid w:val="00DA7616"/>
    <w:rsid w:val="00DB06D9"/>
    <w:rsid w:val="00DB1270"/>
    <w:rsid w:val="00DB38B9"/>
    <w:rsid w:val="00DC1FAE"/>
    <w:rsid w:val="00DC3076"/>
    <w:rsid w:val="00DC35CE"/>
    <w:rsid w:val="00DC371E"/>
    <w:rsid w:val="00DC460B"/>
    <w:rsid w:val="00DC4E50"/>
    <w:rsid w:val="00DC54D5"/>
    <w:rsid w:val="00DC7979"/>
    <w:rsid w:val="00DC7E08"/>
    <w:rsid w:val="00DD1498"/>
    <w:rsid w:val="00DD1B0D"/>
    <w:rsid w:val="00DD370E"/>
    <w:rsid w:val="00DD4A10"/>
    <w:rsid w:val="00DD4EF7"/>
    <w:rsid w:val="00DD5C2C"/>
    <w:rsid w:val="00DD6B85"/>
    <w:rsid w:val="00DE2181"/>
    <w:rsid w:val="00DE3914"/>
    <w:rsid w:val="00DE3FFA"/>
    <w:rsid w:val="00DE56C6"/>
    <w:rsid w:val="00DE69A0"/>
    <w:rsid w:val="00DE6A64"/>
    <w:rsid w:val="00DF014C"/>
    <w:rsid w:val="00DF1D35"/>
    <w:rsid w:val="00DF2EF0"/>
    <w:rsid w:val="00DF3686"/>
    <w:rsid w:val="00DF47DE"/>
    <w:rsid w:val="00DF7454"/>
    <w:rsid w:val="00E00DDA"/>
    <w:rsid w:val="00E04E84"/>
    <w:rsid w:val="00E05B28"/>
    <w:rsid w:val="00E10772"/>
    <w:rsid w:val="00E13D58"/>
    <w:rsid w:val="00E14EBC"/>
    <w:rsid w:val="00E20A8F"/>
    <w:rsid w:val="00E23108"/>
    <w:rsid w:val="00E23824"/>
    <w:rsid w:val="00E25028"/>
    <w:rsid w:val="00E25F0F"/>
    <w:rsid w:val="00E2621B"/>
    <w:rsid w:val="00E27291"/>
    <w:rsid w:val="00E31F7C"/>
    <w:rsid w:val="00E33FC5"/>
    <w:rsid w:val="00E41107"/>
    <w:rsid w:val="00E433AC"/>
    <w:rsid w:val="00E43450"/>
    <w:rsid w:val="00E46CAE"/>
    <w:rsid w:val="00E502F8"/>
    <w:rsid w:val="00E57FC5"/>
    <w:rsid w:val="00E60068"/>
    <w:rsid w:val="00E6229B"/>
    <w:rsid w:val="00E62FE4"/>
    <w:rsid w:val="00E6337F"/>
    <w:rsid w:val="00E6698B"/>
    <w:rsid w:val="00E66FE9"/>
    <w:rsid w:val="00E7066D"/>
    <w:rsid w:val="00E709AC"/>
    <w:rsid w:val="00E70D4E"/>
    <w:rsid w:val="00E7240E"/>
    <w:rsid w:val="00E728E1"/>
    <w:rsid w:val="00E741B3"/>
    <w:rsid w:val="00E74250"/>
    <w:rsid w:val="00E74F32"/>
    <w:rsid w:val="00E80EBC"/>
    <w:rsid w:val="00E82673"/>
    <w:rsid w:val="00E828FA"/>
    <w:rsid w:val="00E83723"/>
    <w:rsid w:val="00E8379E"/>
    <w:rsid w:val="00E84107"/>
    <w:rsid w:val="00E85288"/>
    <w:rsid w:val="00E853DC"/>
    <w:rsid w:val="00E86230"/>
    <w:rsid w:val="00E86389"/>
    <w:rsid w:val="00E908FA"/>
    <w:rsid w:val="00E9098C"/>
    <w:rsid w:val="00E91B5C"/>
    <w:rsid w:val="00E921C8"/>
    <w:rsid w:val="00E92206"/>
    <w:rsid w:val="00E942C6"/>
    <w:rsid w:val="00E945E3"/>
    <w:rsid w:val="00E94E53"/>
    <w:rsid w:val="00E96483"/>
    <w:rsid w:val="00EA07D1"/>
    <w:rsid w:val="00EA0E3B"/>
    <w:rsid w:val="00EA5F7B"/>
    <w:rsid w:val="00EB0938"/>
    <w:rsid w:val="00EB35A8"/>
    <w:rsid w:val="00EB3A41"/>
    <w:rsid w:val="00EB604A"/>
    <w:rsid w:val="00EB7AD7"/>
    <w:rsid w:val="00EB7E90"/>
    <w:rsid w:val="00ED0E19"/>
    <w:rsid w:val="00ED27DF"/>
    <w:rsid w:val="00ED42E3"/>
    <w:rsid w:val="00ED4397"/>
    <w:rsid w:val="00ED5E35"/>
    <w:rsid w:val="00ED7EC7"/>
    <w:rsid w:val="00EE1EEE"/>
    <w:rsid w:val="00EE2423"/>
    <w:rsid w:val="00EE2C02"/>
    <w:rsid w:val="00EE3E83"/>
    <w:rsid w:val="00EE6884"/>
    <w:rsid w:val="00EF3A96"/>
    <w:rsid w:val="00EF519F"/>
    <w:rsid w:val="00EF7265"/>
    <w:rsid w:val="00EF73EB"/>
    <w:rsid w:val="00F01349"/>
    <w:rsid w:val="00F014F4"/>
    <w:rsid w:val="00F0200E"/>
    <w:rsid w:val="00F02970"/>
    <w:rsid w:val="00F04586"/>
    <w:rsid w:val="00F046ED"/>
    <w:rsid w:val="00F05040"/>
    <w:rsid w:val="00F07462"/>
    <w:rsid w:val="00F074CD"/>
    <w:rsid w:val="00F108D2"/>
    <w:rsid w:val="00F10BF7"/>
    <w:rsid w:val="00F10F53"/>
    <w:rsid w:val="00F119B3"/>
    <w:rsid w:val="00F13C93"/>
    <w:rsid w:val="00F169BE"/>
    <w:rsid w:val="00F17DDB"/>
    <w:rsid w:val="00F2042D"/>
    <w:rsid w:val="00F2116A"/>
    <w:rsid w:val="00F21385"/>
    <w:rsid w:val="00F2410F"/>
    <w:rsid w:val="00F30440"/>
    <w:rsid w:val="00F31009"/>
    <w:rsid w:val="00F3147F"/>
    <w:rsid w:val="00F3604F"/>
    <w:rsid w:val="00F37677"/>
    <w:rsid w:val="00F37E05"/>
    <w:rsid w:val="00F40D48"/>
    <w:rsid w:val="00F42330"/>
    <w:rsid w:val="00F424B9"/>
    <w:rsid w:val="00F42A9D"/>
    <w:rsid w:val="00F43CDB"/>
    <w:rsid w:val="00F45F3B"/>
    <w:rsid w:val="00F46526"/>
    <w:rsid w:val="00F47CF8"/>
    <w:rsid w:val="00F504B6"/>
    <w:rsid w:val="00F51A90"/>
    <w:rsid w:val="00F52146"/>
    <w:rsid w:val="00F52E3A"/>
    <w:rsid w:val="00F53D04"/>
    <w:rsid w:val="00F5515C"/>
    <w:rsid w:val="00F57585"/>
    <w:rsid w:val="00F6281A"/>
    <w:rsid w:val="00F64473"/>
    <w:rsid w:val="00F657EC"/>
    <w:rsid w:val="00F65EE0"/>
    <w:rsid w:val="00F662EE"/>
    <w:rsid w:val="00F706D6"/>
    <w:rsid w:val="00F71682"/>
    <w:rsid w:val="00F7366C"/>
    <w:rsid w:val="00F736EA"/>
    <w:rsid w:val="00F74FD5"/>
    <w:rsid w:val="00F7581E"/>
    <w:rsid w:val="00F80FDB"/>
    <w:rsid w:val="00F8201A"/>
    <w:rsid w:val="00F8316E"/>
    <w:rsid w:val="00F849B1"/>
    <w:rsid w:val="00F856BC"/>
    <w:rsid w:val="00F85858"/>
    <w:rsid w:val="00F87612"/>
    <w:rsid w:val="00F877F6"/>
    <w:rsid w:val="00F9041A"/>
    <w:rsid w:val="00F9146E"/>
    <w:rsid w:val="00F91729"/>
    <w:rsid w:val="00F91A30"/>
    <w:rsid w:val="00F93AD0"/>
    <w:rsid w:val="00F93C34"/>
    <w:rsid w:val="00F949E3"/>
    <w:rsid w:val="00F959B7"/>
    <w:rsid w:val="00F963CA"/>
    <w:rsid w:val="00F97D3A"/>
    <w:rsid w:val="00FA3342"/>
    <w:rsid w:val="00FA696E"/>
    <w:rsid w:val="00FB00B5"/>
    <w:rsid w:val="00FB6AEC"/>
    <w:rsid w:val="00FC0EFC"/>
    <w:rsid w:val="00FC3F33"/>
    <w:rsid w:val="00FC5A3C"/>
    <w:rsid w:val="00FD316C"/>
    <w:rsid w:val="00FD3C7E"/>
    <w:rsid w:val="00FD51DA"/>
    <w:rsid w:val="00FD5761"/>
    <w:rsid w:val="00FD7835"/>
    <w:rsid w:val="00FE10C8"/>
    <w:rsid w:val="00FE20A7"/>
    <w:rsid w:val="00FE36DB"/>
    <w:rsid w:val="00FE398E"/>
    <w:rsid w:val="00FE5916"/>
    <w:rsid w:val="00FE6DCC"/>
    <w:rsid w:val="00FF0F37"/>
    <w:rsid w:val="00FF19A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2FA7-7ACD-4941-80F3-1E8EAE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FC0EFC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EF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rsid w:val="00FC0EFC"/>
    <w:rPr>
      <w:color w:val="0000FF"/>
      <w:u w:val="single"/>
    </w:rPr>
  </w:style>
  <w:style w:type="paragraph" w:customStyle="1" w:styleId="ConsPlusNormal">
    <w:name w:val="ConsPlusNormal"/>
    <w:rsid w:val="00FC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C0EF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C0EFC"/>
    <w:rPr>
      <w:rFonts w:ascii="Arial" w:eastAsia="Times New Roman" w:hAnsi="Arial" w:cs="Times New Roman"/>
      <w:lang w:eastAsia="ru-RU"/>
    </w:rPr>
  </w:style>
  <w:style w:type="character" w:customStyle="1" w:styleId="FontStyle33">
    <w:name w:val="Font Style33"/>
    <w:rsid w:val="00FC0EFC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C0EFC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FC0EFC"/>
    <w:pPr>
      <w:widowControl/>
      <w:autoSpaceDE/>
      <w:autoSpaceDN/>
      <w:adjustRightInd/>
      <w:spacing w:line="360" w:lineRule="auto"/>
      <w:ind w:firstLine="90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Ñòèëü1"/>
    <w:basedOn w:val="a"/>
    <w:link w:val="12"/>
    <w:rsid w:val="00FC0EFC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12">
    <w:name w:val="Ñòèëü1 Знак"/>
    <w:link w:val="11"/>
    <w:locked/>
    <w:rsid w:val="00FC0E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229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reci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Ilvira</dc:creator>
  <cp:lastModifiedBy>Ilvira</cp:lastModifiedBy>
  <cp:revision>3</cp:revision>
  <cp:lastPrinted>2022-10-20T07:34:00Z</cp:lastPrinted>
  <dcterms:created xsi:type="dcterms:W3CDTF">2022-10-21T06:23:00Z</dcterms:created>
  <dcterms:modified xsi:type="dcterms:W3CDTF">2022-11-22T06:26:00Z</dcterms:modified>
</cp:coreProperties>
</file>